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5643"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sz w:val="72"/>
          <w:szCs w:val="72"/>
          <w:lang w:val="ga-IE" w:bidi="ga-IE"/>
        </w:rPr>
        <w:t xml:space="preserve">Beartas Samplach maidir le </w:t>
      </w:r>
    </w:p>
    <w:p w14:paraId="3902269A"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sz w:val="72"/>
          <w:szCs w:val="72"/>
          <w:lang w:val="ga-IE" w:bidi="ga-IE"/>
        </w:rPr>
        <w:t xml:space="preserve">Costais Taistil agus Chothaithe </w:t>
      </w:r>
    </w:p>
    <w:p w14:paraId="228FA8C1" w14:textId="2661C16C"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sz w:val="72"/>
          <w:szCs w:val="72"/>
          <w:lang w:val="ga-IE" w:bidi="ga-IE"/>
        </w:rPr>
        <w:t>le haghaidh Pobalscoileanna agus Scoileanna Cuimsitheacha</w:t>
      </w:r>
    </w:p>
    <w:p w14:paraId="7C49C08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46C5276"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AA45B1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4E47ACF1"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2EC271BE"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749257D8" w14:textId="77777777" w:rsidR="0085695F" w:rsidRPr="0085695F" w:rsidRDefault="0085695F" w:rsidP="0085695F">
      <w:pPr>
        <w:keepNext/>
        <w:spacing w:line="360" w:lineRule="auto"/>
        <w:jc w:val="both"/>
        <w:outlineLvl w:val="0"/>
        <w:rPr>
          <w:rFonts w:ascii="Tw Cen MT" w:hAnsi="Tw Cen MT" w:cs="Arial"/>
          <w:i/>
          <w:iCs/>
          <w:sz w:val="26"/>
          <w:szCs w:val="26"/>
          <w:lang w:val="en-IE"/>
        </w:rPr>
      </w:pPr>
    </w:p>
    <w:p w14:paraId="2D40E0CC" w14:textId="77777777" w:rsidR="0085695F" w:rsidRPr="0085695F" w:rsidRDefault="0085695F" w:rsidP="0085695F">
      <w:pPr>
        <w:keepNext/>
        <w:spacing w:line="360" w:lineRule="auto"/>
        <w:jc w:val="both"/>
        <w:outlineLvl w:val="0"/>
        <w:rPr>
          <w:rFonts w:ascii="Tw Cen MT" w:hAnsi="Tw Cen MT" w:cs="Arial"/>
          <w:i/>
          <w:iCs/>
          <w:sz w:val="26"/>
          <w:szCs w:val="26"/>
          <w:lang w:val="en-IE"/>
        </w:rPr>
      </w:pPr>
      <w:r w:rsidRPr="0085695F">
        <w:rPr>
          <w:rFonts w:ascii="Tw Cen MT" w:eastAsia="Tw Cen MT" w:hAnsi="Tw Cen MT" w:cs="Arial"/>
          <w:i/>
          <w:sz w:val="26"/>
          <w:szCs w:val="26"/>
          <w:lang w:val="ga-IE" w:bidi="ga-IE"/>
        </w:rPr>
        <w:t>Ba cheart an beartas samplach seo a oiriúnú do do bhord bainistíochta ach nithe a shaincheapadh, de réir mar is cuí. Seans gur ghá an beartas samplach seo a oiriúnú chun é a chur i gcomhréir le beartais agus nósanna imeachta eile atá i bhfeidhm ag do bhord. Ar an gcaoi chéanna, seans gur ghá beartais agus nósanna imeachta eile a oiriúnú de réir mar is cuí leis an mbeartas samplach seo.</w:t>
      </w:r>
    </w:p>
    <w:p w14:paraId="2CFCB82B"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76321D1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8473"/>
      </w:tblGrid>
      <w:tr w:rsidR="0085695F" w:rsidRPr="0085695F" w14:paraId="08D12FE7" w14:textId="77777777" w:rsidTr="003612C9">
        <w:trPr>
          <w:trHeight w:val="2429"/>
        </w:trPr>
        <w:tc>
          <w:tcPr>
            <w:tcW w:w="9016" w:type="dxa"/>
            <w:shd w:val="clear" w:color="auto" w:fill="E7E6E6" w:themeFill="background2"/>
          </w:tcPr>
          <w:p w14:paraId="7B92E287" w14:textId="77777777" w:rsidR="0085695F" w:rsidRPr="0085695F" w:rsidRDefault="0085695F" w:rsidP="0085695F">
            <w:pPr>
              <w:spacing w:before="100" w:beforeAutospacing="1" w:after="100" w:afterAutospacing="1" w:line="360" w:lineRule="auto"/>
              <w:jc w:val="center"/>
              <w:rPr>
                <w:rFonts w:ascii="Tw Cen MT" w:eastAsia="Calibri" w:hAnsi="Tw Cen MT" w:cs="Arial"/>
                <w:b/>
                <w:color w:val="000000"/>
                <w:sz w:val="26"/>
                <w:szCs w:val="26"/>
                <w:lang w:val="en-IE"/>
              </w:rPr>
            </w:pPr>
            <w:r w:rsidRPr="0085695F">
              <w:rPr>
                <w:rFonts w:ascii="Tw Cen MT" w:eastAsia="Calibri" w:hAnsi="Tw Cen MT" w:cs="Arial"/>
                <w:b/>
                <w:color w:val="000000"/>
                <w:sz w:val="26"/>
                <w:szCs w:val="26"/>
                <w:highlight w:val="yellow"/>
                <w:lang w:val="ga-IE" w:bidi="ga-IE"/>
              </w:rPr>
              <w:t>[AINM NA SCOILE]</w:t>
            </w:r>
          </w:p>
          <w:p w14:paraId="7ACA5B9D" w14:textId="1176EE73" w:rsidR="0085695F" w:rsidRPr="0085695F" w:rsidRDefault="0085695F" w:rsidP="001F4E74">
            <w:pPr>
              <w:jc w:val="center"/>
              <w:rPr>
                <w:rFonts w:ascii="Tw Cen MT" w:eastAsia="Calibri" w:hAnsi="Tw Cen MT" w:cstheme="minorHAnsi"/>
                <w:color w:val="000000"/>
                <w:sz w:val="32"/>
                <w:szCs w:val="32"/>
                <w:lang w:val="en-IE"/>
              </w:rPr>
            </w:pPr>
            <w:r w:rsidRPr="0085695F">
              <w:rPr>
                <w:rFonts w:ascii="Tw Cen MT" w:eastAsia="Garamond" w:hAnsi="Tw Cen MT" w:cstheme="minorHAnsi"/>
                <w:b/>
                <w:color w:val="000000"/>
                <w:sz w:val="32"/>
                <w:szCs w:val="32"/>
                <w:lang w:val="ga-IE" w:bidi="ga-IE"/>
              </w:rPr>
              <w:t>Teimpléad don Bheartas maidir le Costais Taistil agus Chothaithe le haghaidh</w:t>
            </w:r>
            <w:r w:rsidR="001F4E74">
              <w:rPr>
                <w:rFonts w:ascii="Tw Cen MT" w:eastAsia="Garamond" w:hAnsi="Tw Cen MT" w:cstheme="minorHAnsi"/>
                <w:b/>
                <w:color w:val="000000"/>
                <w:sz w:val="32"/>
                <w:szCs w:val="32"/>
                <w:lang w:val="ga-IE" w:bidi="ga-IE"/>
              </w:rPr>
              <w:t xml:space="preserve"> </w:t>
            </w:r>
            <w:r w:rsidRPr="0085695F">
              <w:rPr>
                <w:rFonts w:ascii="Tw Cen MT" w:eastAsia="Garamond" w:hAnsi="Tw Cen MT" w:cstheme="minorHAnsi"/>
                <w:b/>
                <w:color w:val="000000"/>
                <w:sz w:val="32"/>
                <w:szCs w:val="32"/>
                <w:lang w:val="ga-IE" w:bidi="ga-IE"/>
              </w:rPr>
              <w:t>Comhaltaí Boird Bainistíochta,</w:t>
            </w:r>
          </w:p>
          <w:p w14:paraId="4029836E" w14:textId="77777777" w:rsidR="0085695F" w:rsidRPr="0085695F" w:rsidRDefault="0085695F" w:rsidP="001F4E74">
            <w:pPr>
              <w:jc w:val="center"/>
              <w:rPr>
                <w:rFonts w:ascii="Tw Cen MT" w:eastAsia="Garamond" w:hAnsi="Tw Cen MT" w:cstheme="minorHAnsi"/>
                <w:b/>
                <w:color w:val="000000"/>
                <w:sz w:val="32"/>
                <w:szCs w:val="32"/>
                <w:lang w:val="en-IE"/>
              </w:rPr>
            </w:pPr>
            <w:r w:rsidRPr="0085695F">
              <w:rPr>
                <w:rFonts w:ascii="Tw Cen MT" w:eastAsia="Garamond" w:hAnsi="Tw Cen MT" w:cstheme="minorHAnsi"/>
                <w:b/>
                <w:color w:val="000000"/>
                <w:sz w:val="32"/>
                <w:szCs w:val="32"/>
                <w:lang w:val="ga-IE" w:bidi="ga-IE"/>
              </w:rPr>
              <w:t>Príomhoidí Scoile agus Pearsanra Scoile</w:t>
            </w:r>
          </w:p>
          <w:p w14:paraId="13A3F44C" w14:textId="77777777" w:rsidR="0085695F" w:rsidRPr="0085695F" w:rsidRDefault="0085695F" w:rsidP="001F4E74">
            <w:pPr>
              <w:jc w:val="center"/>
              <w:rPr>
                <w:rFonts w:ascii="Tw Cen MT" w:eastAsia="Calibri" w:hAnsi="Tw Cen MT" w:cstheme="minorHAnsi"/>
                <w:color w:val="000000"/>
                <w:sz w:val="32"/>
                <w:szCs w:val="32"/>
                <w:u w:val="single"/>
                <w:lang w:val="en-IE"/>
              </w:rPr>
            </w:pPr>
            <w:r w:rsidRPr="0085695F">
              <w:rPr>
                <w:rFonts w:ascii="Tw Cen MT" w:eastAsia="Garamond" w:hAnsi="Tw Cen MT" w:cstheme="minorHAnsi"/>
                <w:b/>
                <w:color w:val="000000"/>
                <w:sz w:val="32"/>
                <w:szCs w:val="32"/>
                <w:u w:val="single"/>
                <w:lang w:val="ga-IE" w:bidi="ga-IE"/>
              </w:rPr>
              <w:t>(Pobalscoil agus Scoil Chuimsitheach)</w:t>
            </w:r>
          </w:p>
          <w:p w14:paraId="13DFB937" w14:textId="77777777" w:rsidR="0085695F" w:rsidRPr="0085695F" w:rsidRDefault="0085695F" w:rsidP="0085695F">
            <w:pPr>
              <w:jc w:val="center"/>
              <w:rPr>
                <w:rFonts w:ascii="Tw Cen MT" w:eastAsia="Calibri" w:hAnsi="Tw Cen MT" w:cstheme="minorHAnsi"/>
                <w:color w:val="000000"/>
                <w:sz w:val="32"/>
                <w:szCs w:val="32"/>
                <w:u w:val="single"/>
                <w:lang w:val="en-IE"/>
              </w:rPr>
            </w:pPr>
          </w:p>
        </w:tc>
      </w:tr>
    </w:tbl>
    <w:p w14:paraId="5C2757E1"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6C633DF5" w14:textId="3507457B"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Arna fhormheas ag an mbord bainistíochta: [</w:t>
      </w:r>
      <w:r w:rsidRPr="0085695F">
        <w:rPr>
          <w:rFonts w:ascii="Tw Cen MT" w:eastAsiaTheme="minorHAnsi" w:hAnsi="Tw Cen MT" w:cstheme="minorBidi"/>
          <w:sz w:val="26"/>
          <w:szCs w:val="26"/>
          <w:highlight w:val="yellow"/>
          <w:lang w:val="ga-IE" w:bidi="ga-IE"/>
        </w:rPr>
        <w:t>Dáta a Fhormheasta</w:t>
      </w:r>
      <w:r w:rsidRPr="0085695F">
        <w:rPr>
          <w:rFonts w:ascii="Tw Cen MT" w:eastAsiaTheme="minorHAnsi" w:hAnsi="Tw Cen MT" w:cstheme="minorBidi"/>
          <w:sz w:val="26"/>
          <w:szCs w:val="26"/>
          <w:lang w:val="ga-IE" w:bidi="ga-IE"/>
        </w:rPr>
        <w:t>]</w:t>
      </w:r>
    </w:p>
    <w:p w14:paraId="364CDD6F" w14:textId="6D2281AB" w:rsidR="0085695F" w:rsidRPr="0085695F" w:rsidRDefault="0085695F" w:rsidP="0085695F">
      <w:pPr>
        <w:spacing w:after="160" w:line="259" w:lineRule="auto"/>
        <w:rPr>
          <w:rFonts w:ascii="Tw Cen MT" w:eastAsiaTheme="minorHAnsi" w:hAnsi="Tw Cen MT" w:cstheme="minorBidi"/>
          <w:sz w:val="26"/>
          <w:szCs w:val="26"/>
          <w:lang w:val="en-IE"/>
        </w:rPr>
      </w:pPr>
    </w:p>
    <w:p w14:paraId="3DD7C7DC"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 xml:space="preserve">An chéad dáta athbhreithnithe eile ar an mbeartas: </w:t>
      </w:r>
      <w:r w:rsidRPr="0085695F">
        <w:rPr>
          <w:rFonts w:ascii="Tw Cen MT" w:eastAsiaTheme="minorHAnsi" w:hAnsi="Tw Cen MT" w:cstheme="minorBidi"/>
          <w:sz w:val="26"/>
          <w:szCs w:val="26"/>
          <w:highlight w:val="yellow"/>
          <w:lang w:val="ga-IE" w:bidi="ga-IE"/>
        </w:rPr>
        <w:t>[+12 Mhí</w:t>
      </w:r>
      <w:r w:rsidRPr="0085695F">
        <w:rPr>
          <w:rFonts w:ascii="Tw Cen MT" w:eastAsiaTheme="minorHAnsi" w:hAnsi="Tw Cen MT" w:cstheme="minorBidi"/>
          <w:sz w:val="26"/>
          <w:szCs w:val="26"/>
          <w:lang w:val="ga-IE" w:bidi="ga-IE"/>
        </w:rPr>
        <w:t>]</w:t>
      </w:r>
    </w:p>
    <w:p w14:paraId="1A1B294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1F0B40EB"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p>
    <w:p w14:paraId="0DC62CB9" w14:textId="77777777" w:rsidR="0085695F" w:rsidRPr="0085695F" w:rsidRDefault="0085695F" w:rsidP="0085695F">
      <w:pPr>
        <w:keepNext/>
        <w:keepLines/>
        <w:spacing w:line="259" w:lineRule="auto"/>
        <w:ind w:left="370" w:hanging="10"/>
        <w:outlineLvl w:val="1"/>
        <w:rPr>
          <w:rFonts w:ascii="Tw Cen MT" w:hAnsi="Tw Cen MT" w:cstheme="minorHAnsi"/>
          <w:b/>
          <w:color w:val="000000"/>
          <w:sz w:val="26"/>
          <w:szCs w:val="26"/>
          <w:lang w:val="en-IE" w:eastAsia="en-IE"/>
        </w:rPr>
      </w:pPr>
      <w:r w:rsidRPr="0085695F">
        <w:rPr>
          <w:rFonts w:ascii="Tw Cen MT" w:eastAsia="Tw Cen MT" w:hAnsi="Tw Cen MT" w:cstheme="minorHAnsi"/>
          <w:b/>
          <w:color w:val="000000"/>
          <w:sz w:val="26"/>
          <w:szCs w:val="26"/>
          <w:lang w:val="ga-IE" w:bidi="ga-IE"/>
        </w:rPr>
        <w:t xml:space="preserve">1. Réamhrá </w:t>
      </w:r>
    </w:p>
    <w:p w14:paraId="06AE7546"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r w:rsidRPr="0085695F">
        <w:rPr>
          <w:rFonts w:ascii="Tw Cen MT" w:eastAsia="Tw Cen MT" w:hAnsi="Tw Cen MT" w:cstheme="minorHAnsi"/>
          <w:b/>
          <w:color w:val="000000"/>
          <w:sz w:val="26"/>
          <w:szCs w:val="26"/>
          <w:lang w:val="ga-IE" w:bidi="ga-IE"/>
        </w:rPr>
        <w:t xml:space="preserve"> </w:t>
      </w:r>
    </w:p>
    <w:p w14:paraId="6DD5BD84" w14:textId="19A73AAA" w:rsidR="0085695F" w:rsidRPr="0085695F" w:rsidRDefault="0085695F" w:rsidP="008913A2">
      <w:pPr>
        <w:spacing w:line="248" w:lineRule="auto"/>
        <w:ind w:right="-873"/>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Féadtar liúntais taistil agus chothaithe a íoc le comhaltaí den bhord bainistíochta, leis an bPríomhoide, leis an Leas-Phríomhoide, le baill foirne teagaisc agus neamhtheagaisc, le comhaltaí coistí roghnúcháin agus le hoibrithe deonacha faoi chomhair taisteal riachtanach a dhéantar le gnó na scoile a chur i gcrích i gcomhréir leis na téarmaí a leagtar amach anseo thíos.  </w:t>
      </w:r>
    </w:p>
    <w:p w14:paraId="3BD46EE8" w14:textId="77777777" w:rsidR="0085695F" w:rsidRPr="0085695F" w:rsidRDefault="0085695F" w:rsidP="008913A2">
      <w:pPr>
        <w:spacing w:line="248" w:lineRule="auto"/>
        <w:ind w:right="-165"/>
        <w:jc w:val="both"/>
        <w:rPr>
          <w:rFonts w:ascii="Tw Cen MT" w:hAnsi="Tw Cen MT" w:cstheme="minorHAnsi"/>
          <w:color w:val="000000"/>
          <w:sz w:val="26"/>
          <w:szCs w:val="26"/>
          <w:lang w:val="en-IE" w:eastAsia="en-IE"/>
        </w:rPr>
      </w:pPr>
    </w:p>
    <w:p w14:paraId="5FAFA128" w14:textId="7A39DB43" w:rsidR="0085695F" w:rsidRPr="0085695F" w:rsidRDefault="0085695F" w:rsidP="008913A2">
      <w:pPr>
        <w:spacing w:line="259" w:lineRule="auto"/>
        <w:ind w:left="376" w:right="-165"/>
        <w:rPr>
          <w:rFonts w:ascii="Tw Cen MT" w:eastAsia="Calibri" w:hAnsi="Tw Cen MT" w:cstheme="minorHAnsi"/>
          <w:b/>
          <w:bCs/>
          <w:color w:val="000000"/>
          <w:sz w:val="26"/>
          <w:szCs w:val="26"/>
          <w:lang w:val="en-IE" w:eastAsia="en-IE"/>
        </w:rPr>
      </w:pPr>
      <w:r w:rsidRPr="0085695F">
        <w:rPr>
          <w:rFonts w:ascii="Tw Cen MT" w:eastAsia="Calibri" w:hAnsi="Tw Cen MT" w:cstheme="minorHAnsi"/>
          <w:b/>
          <w:color w:val="000000"/>
          <w:sz w:val="26"/>
          <w:szCs w:val="26"/>
          <w:lang w:val="ga-IE" w:bidi="ga-IE"/>
        </w:rPr>
        <w:t>2.</w:t>
      </w:r>
      <w:r w:rsidRPr="0085695F">
        <w:rPr>
          <w:rFonts w:ascii="Tw Cen MT" w:eastAsia="Calibri" w:hAnsi="Tw Cen MT" w:cstheme="minorHAnsi"/>
          <w:b/>
          <w:color w:val="000000"/>
          <w:sz w:val="26"/>
          <w:szCs w:val="26"/>
          <w:lang w:val="ga-IE" w:bidi="ga-IE"/>
        </w:rPr>
        <w:tab/>
        <w:t>Na cineálacha gnó a fhéadtar costas a éileamh ina leith:</w:t>
      </w:r>
      <w:r w:rsidRPr="0085695F">
        <w:rPr>
          <w:rFonts w:ascii="Tw Cen MT" w:eastAsia="Calibri" w:hAnsi="Tw Cen MT" w:cstheme="minorHAnsi"/>
          <w:b/>
          <w:color w:val="000000"/>
          <w:sz w:val="26"/>
          <w:szCs w:val="26"/>
          <w:lang w:val="ga-IE" w:bidi="ga-IE"/>
        </w:rPr>
        <w:br/>
      </w:r>
    </w:p>
    <w:p w14:paraId="6FC6646E" w14:textId="3B327243" w:rsidR="0085695F" w:rsidRPr="0085695F" w:rsidRDefault="0085695F" w:rsidP="001F4E74">
      <w:pPr>
        <w:widowControl w:val="0"/>
        <w:tabs>
          <w:tab w:val="left" w:pos="993"/>
        </w:tabs>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i)</w:t>
      </w:r>
      <w:r w:rsidRPr="0085695F">
        <w:rPr>
          <w:rFonts w:ascii="Tw Cen MT" w:eastAsia="Tw Cen MT" w:hAnsi="Tw Cen MT" w:cstheme="minorHAnsi"/>
          <w:color w:val="000000"/>
          <w:sz w:val="26"/>
          <w:szCs w:val="26"/>
          <w:lang w:val="ga-IE" w:bidi="ga-IE"/>
        </w:rPr>
        <w:tab/>
        <w:t>Féadtar costais a íoc le comhaltaí boird bainistíochta ag gnáthráta taistil agus cothaithe le haghaidh turais a thabhaítear de riachtanas i ndáil le freastal ar chruinnithe boird agus le haghaidh aon turais eile a dtugtar fúthu de riachtanas i gcomhlíonadh a gcuid dualgas mar chomhaltaí boird (mar shampla freastal ar bhoird roghnúcháin).</w:t>
      </w:r>
    </w:p>
    <w:p w14:paraId="2907B531" w14:textId="16D16CA7" w:rsidR="0085695F" w:rsidRPr="0085695F" w:rsidRDefault="0085695F" w:rsidP="001F4E74">
      <w:pPr>
        <w:widowControl w:val="0"/>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bookmarkStart w:id="0" w:name="_Hlk77343749"/>
      <w:r w:rsidRPr="0085695F">
        <w:rPr>
          <w:rFonts w:ascii="Tw Cen MT" w:eastAsia="Tw Cen MT" w:hAnsi="Tw Cen MT" w:cstheme="minorHAnsi"/>
          <w:color w:val="000000"/>
          <w:sz w:val="26"/>
          <w:szCs w:val="26"/>
          <w:lang w:val="ga-IE" w:bidi="ga-IE"/>
        </w:rPr>
        <w:t>ii)</w:t>
      </w:r>
      <w:r w:rsidRPr="0085695F">
        <w:rPr>
          <w:rFonts w:ascii="Tw Cen MT" w:eastAsia="Tw Cen MT" w:hAnsi="Tw Cen MT" w:cstheme="minorHAnsi"/>
          <w:color w:val="000000"/>
          <w:sz w:val="26"/>
          <w:szCs w:val="26"/>
          <w:lang w:val="ga-IE" w:bidi="ga-IE"/>
        </w:rPr>
        <w:tab/>
        <w:t>I gcás Príomhoidí Pobalscoile nó Scoile Cuimsithí atá i mbun gnó scoile ar chúiseanna maithe agus dóthanacha, bíodh sé ina gcáil mar Phríomhoide nó mar Rúnaí an bhoird bainistíochta, féadtar costais a íoc leo ag an ngnáthráta taistil agus cothaithe. Ní bheidh Príomhoidí i dteideal liúntais costas taistil ná cothaithe as ucht freastal ar chruinnithe boird bainistíochta agus/nó as ucht freastal ar an scoil ar an ngnáthbhealach.</w:t>
      </w:r>
    </w:p>
    <w:p w14:paraId="27BEDB90" w14:textId="3595460F" w:rsidR="0085695F" w:rsidRPr="0085695F" w:rsidRDefault="0085695F" w:rsidP="001F4E74">
      <w:pPr>
        <w:widowControl w:val="0"/>
        <w:tabs>
          <w:tab w:val="left" w:pos="1134"/>
        </w:tabs>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iii)</w:t>
      </w:r>
      <w:r w:rsidRPr="0085695F">
        <w:rPr>
          <w:rFonts w:ascii="Tw Cen MT" w:eastAsia="Tw Cen MT" w:hAnsi="Tw Cen MT" w:cstheme="minorHAnsi"/>
          <w:color w:val="000000"/>
          <w:sz w:val="26"/>
          <w:szCs w:val="26"/>
          <w:lang w:val="ga-IE" w:bidi="ga-IE"/>
        </w:rPr>
        <w:tab/>
        <w:t xml:space="preserve">Comhaltaí den A.C.C.S. (Cumann na Scoileanna Pobail agus Cuimsitheacha); A.P.V.C. (Cumann Príomhoidí agus Leas-Phríomhoidí na Scoileanna Pobail agus Cuimsitheacha) agus N.A.P.D. (Cumann Náisiúnta Príomhoidí agus Príomhoidí Tánaisteacha), de réir mar is cuí, féadtar costais a íoc leo ag an ngnáthráta taistil agus cothaithe i ndáil le freastal ar chomhdhálacha bliantúla agus dualgais a </w:t>
      </w:r>
      <w:r w:rsidRPr="0085695F">
        <w:rPr>
          <w:rFonts w:ascii="Tw Cen MT" w:eastAsia="Tw Cen MT" w:hAnsi="Tw Cen MT" w:cstheme="minorHAnsi"/>
          <w:color w:val="000000"/>
          <w:sz w:val="26"/>
          <w:szCs w:val="26"/>
          <w:lang w:val="ga-IE" w:bidi="ga-IE"/>
        </w:rPr>
        <w:lastRenderedPageBreak/>
        <w:t>chomhlíonadh, de réir mar a theastódh, i rith na bliana thar ceann an A.C.C.S., an A.P.V.C. agus feidhmeannaigh an N.A.P.D. (mar shampla cruinnithe leis an Roinn). Féadann Boird foráil a dhéanamh le haghaidh oiread agus trí chruinniú réigiúnacha sa bhliain le haghaidh comhaltaí an A.C.C.S.; an A.P.V.C. agus an N.A.P.D, de réir mar is cuí. Ceadaítear oiread agus dhá liúntas thar oíche le haghaidh comhdhálacha bliantúla.</w:t>
      </w:r>
    </w:p>
    <w:bookmarkEnd w:id="0"/>
    <w:p w14:paraId="5FF9F715" w14:textId="445B4F5A" w:rsidR="0085695F" w:rsidRPr="0085695F" w:rsidRDefault="0085695F" w:rsidP="001F4E74">
      <w:pPr>
        <w:widowControl w:val="0"/>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iv)</w:t>
      </w:r>
      <w:r w:rsidRPr="0085695F">
        <w:rPr>
          <w:rFonts w:ascii="Tw Cen MT" w:eastAsia="Tw Cen MT" w:hAnsi="Tw Cen MT" w:cstheme="minorHAnsi"/>
          <w:color w:val="000000"/>
          <w:sz w:val="26"/>
          <w:szCs w:val="26"/>
          <w:lang w:val="ga-IE" w:bidi="ga-IE"/>
        </w:rPr>
        <w:tab/>
        <w:t>Féadtar costais a íoc le múinteoirí ag an ngnáthráta taistil agus cothaithe le haghaidh gnó scoile arna fhormheas ag an bPríomhoide agus ag an mbord bainistíochta (mar shampla maoirsiú a dhéanamh ag láithreacha taithí oibre).</w:t>
      </w:r>
    </w:p>
    <w:p w14:paraId="1388BD51" w14:textId="6C24605C" w:rsidR="0085695F" w:rsidRDefault="0085695F" w:rsidP="001F4E74">
      <w:pPr>
        <w:spacing w:line="248" w:lineRule="auto"/>
        <w:ind w:left="993" w:right="-873" w:hanging="426"/>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v)</w:t>
      </w:r>
      <w:r w:rsidRPr="0085695F">
        <w:rPr>
          <w:rFonts w:ascii="Tw Cen MT" w:eastAsia="Tw Cen MT" w:hAnsi="Tw Cen MT" w:cstheme="minorHAnsi"/>
          <w:color w:val="000000"/>
          <w:sz w:val="26"/>
          <w:szCs w:val="26"/>
          <w:lang w:val="ga-IE" w:bidi="ga-IE"/>
        </w:rPr>
        <w:tab/>
        <w:t>Féadtar costais a íoc le fostaithe neamhtheagaisc boird bainistíochta ag an ngnáthráta taistil agus cothaithe le haghaidh turais a dtugann siad fúthu de riachtanas i gcomhlíonadh a gcuid dualgas faoi réir formheas roimh ré.</w:t>
      </w:r>
    </w:p>
    <w:p w14:paraId="03E49705" w14:textId="77777777" w:rsidR="004A4FA4" w:rsidRDefault="004A4FA4" w:rsidP="001F4E74">
      <w:pPr>
        <w:spacing w:line="248" w:lineRule="auto"/>
        <w:ind w:left="993" w:right="-873" w:hanging="426"/>
        <w:jc w:val="both"/>
        <w:rPr>
          <w:rFonts w:ascii="Tw Cen MT" w:hAnsi="Tw Cen MT" w:cstheme="minorHAnsi"/>
          <w:color w:val="000000"/>
          <w:sz w:val="26"/>
          <w:szCs w:val="26"/>
          <w:lang w:val="en-IE" w:eastAsia="en-IE"/>
        </w:rPr>
      </w:pPr>
    </w:p>
    <w:p w14:paraId="6F957F69" w14:textId="1DFBC9A0" w:rsidR="00AD4818" w:rsidRDefault="00AD4818" w:rsidP="001F4E74">
      <w:pPr>
        <w:spacing w:line="248" w:lineRule="auto"/>
        <w:ind w:left="993" w:right="-873" w:hanging="426"/>
        <w:jc w:val="both"/>
        <w:rPr>
          <w:rFonts w:ascii="Tw Cen MT" w:eastAsia="Calibri" w:hAnsi="Tw Cen MT"/>
          <w:sz w:val="26"/>
          <w:szCs w:val="26"/>
        </w:rPr>
      </w:pPr>
      <w:r>
        <w:rPr>
          <w:rFonts w:ascii="Tw Cen MT" w:eastAsia="Tw Cen MT" w:hAnsi="Tw Cen MT" w:cstheme="minorHAnsi"/>
          <w:color w:val="000000"/>
          <w:sz w:val="26"/>
          <w:szCs w:val="26"/>
          <w:lang w:val="ga-IE" w:bidi="ga-IE"/>
        </w:rPr>
        <w:t>vi)</w:t>
      </w:r>
      <w:r>
        <w:rPr>
          <w:rFonts w:ascii="Tw Cen MT" w:eastAsia="Tw Cen MT" w:hAnsi="Tw Cen MT" w:cstheme="minorHAnsi"/>
          <w:color w:val="000000"/>
          <w:sz w:val="26"/>
          <w:szCs w:val="26"/>
          <w:lang w:val="ga-IE" w:bidi="ga-IE"/>
        </w:rPr>
        <w:tab/>
        <w:t>Féadtar costais a íoc le comhaltaí neamhspleácha an choiste roghnúcháin ag an ngnáthráta taistil agus cothaithe le haghaidh turais a dtugann siad fúthu de riachtanas. Ní turais ghnó iad turais idir an baile agus an scoil nó suíomh an agallaimh agus is aisíocaíocht incháinithe í aon aisíocaíocht a dhéantar ar chostais tiomána (táillí tacsaí san áireamh) i dtaca le costais turas den chineál sin.</w:t>
      </w:r>
    </w:p>
    <w:p w14:paraId="0FA62FA7" w14:textId="77777777" w:rsidR="00E12E3F" w:rsidRDefault="00E12E3F" w:rsidP="001F4E74">
      <w:pPr>
        <w:spacing w:line="248" w:lineRule="auto"/>
        <w:ind w:left="993" w:right="-873" w:hanging="426"/>
        <w:jc w:val="both"/>
        <w:rPr>
          <w:rFonts w:ascii="Tw Cen MT" w:hAnsi="Tw Cen MT" w:cstheme="minorHAnsi"/>
          <w:sz w:val="26"/>
          <w:szCs w:val="26"/>
          <w:lang w:val="en-IE" w:eastAsia="en-IE"/>
        </w:rPr>
      </w:pPr>
    </w:p>
    <w:p w14:paraId="47C3BC17" w14:textId="2F9FAF0E" w:rsidR="00E12E3F" w:rsidRPr="00FF0A9D" w:rsidRDefault="006C4A7F" w:rsidP="001F4E74">
      <w:pPr>
        <w:spacing w:line="248" w:lineRule="auto"/>
        <w:ind w:left="993" w:right="-873" w:hanging="426"/>
        <w:jc w:val="both"/>
        <w:rPr>
          <w:rFonts w:ascii="Tw Cen MT" w:hAnsi="Tw Cen MT" w:cstheme="minorHAnsi"/>
          <w:sz w:val="26"/>
          <w:szCs w:val="26"/>
          <w:lang w:val="en-IE" w:eastAsia="en-IE"/>
        </w:rPr>
      </w:pPr>
      <w:r>
        <w:rPr>
          <w:rFonts w:ascii="Tw Cen MT" w:eastAsia="Tw Cen MT" w:hAnsi="Tw Cen MT" w:cstheme="minorHAnsi"/>
          <w:sz w:val="26"/>
          <w:szCs w:val="26"/>
          <w:lang w:val="ga-IE" w:bidi="ga-IE"/>
        </w:rPr>
        <w:t>vii) Oibrithe deonacha [</w:t>
      </w:r>
      <w:r w:rsidR="000930C8" w:rsidRPr="004B4DE4">
        <w:rPr>
          <w:rFonts w:ascii="Tw Cen MT" w:eastAsia="Tw Cen MT" w:hAnsi="Tw Cen MT" w:cstheme="minorHAnsi"/>
          <w:sz w:val="26"/>
          <w:szCs w:val="26"/>
          <w:highlight w:val="yellow"/>
          <w:lang w:val="ga-IE" w:bidi="ga-IE"/>
        </w:rPr>
        <w:t>An Bord chun imthosca a shainmhíniú</w:t>
      </w:r>
      <w:r>
        <w:rPr>
          <w:rFonts w:ascii="Tw Cen MT" w:eastAsia="Tw Cen MT" w:hAnsi="Tw Cen MT" w:cstheme="minorHAnsi"/>
          <w:sz w:val="26"/>
          <w:szCs w:val="26"/>
          <w:lang w:val="ga-IE" w:bidi="ga-IE"/>
        </w:rPr>
        <w:t>]</w:t>
      </w:r>
    </w:p>
    <w:p w14:paraId="7FD39A59" w14:textId="77777777" w:rsidR="0085695F" w:rsidRPr="00FF0A9D" w:rsidRDefault="0085695F" w:rsidP="001F4E74">
      <w:pPr>
        <w:spacing w:line="248" w:lineRule="auto"/>
        <w:ind w:left="993" w:right="-873" w:hanging="426"/>
        <w:jc w:val="both"/>
        <w:rPr>
          <w:rFonts w:ascii="Tw Cen MT" w:hAnsi="Tw Cen MT" w:cstheme="minorHAnsi"/>
          <w:sz w:val="26"/>
          <w:szCs w:val="26"/>
          <w:lang w:val="en-IE" w:eastAsia="en-IE"/>
        </w:rPr>
      </w:pPr>
    </w:p>
    <w:p w14:paraId="73D544EF" w14:textId="77777777" w:rsidR="0085695F" w:rsidRPr="0085695F" w:rsidRDefault="0085695F" w:rsidP="001F4E74">
      <w:pPr>
        <w:spacing w:line="248" w:lineRule="auto"/>
        <w:ind w:left="993" w:right="-873" w:hanging="426"/>
        <w:jc w:val="both"/>
        <w:rPr>
          <w:rFonts w:ascii="Tw Cen MT" w:hAnsi="Tw Cen MT" w:cstheme="minorHAnsi"/>
          <w:color w:val="000000"/>
          <w:sz w:val="26"/>
          <w:szCs w:val="26"/>
          <w:lang w:val="en-IE" w:eastAsia="en-IE"/>
        </w:rPr>
      </w:pPr>
    </w:p>
    <w:p w14:paraId="57C287B9" w14:textId="77777777" w:rsidR="0085695F" w:rsidRPr="0085695F" w:rsidRDefault="0085695F" w:rsidP="001F4E74">
      <w:pPr>
        <w:spacing w:line="248" w:lineRule="auto"/>
        <w:ind w:right="-873"/>
        <w:jc w:val="both"/>
        <w:rPr>
          <w:rFonts w:ascii="Tw Cen MT" w:hAnsi="Tw Cen MT" w:cstheme="minorHAnsi"/>
          <w:b/>
          <w:bCs/>
          <w:color w:val="000000"/>
          <w:sz w:val="26"/>
          <w:szCs w:val="26"/>
          <w:lang w:val="en-IE" w:eastAsia="en-IE"/>
        </w:rPr>
      </w:pPr>
      <w:r w:rsidRPr="0085695F">
        <w:rPr>
          <w:rFonts w:ascii="Tw Cen MT" w:eastAsia="Tw Cen MT" w:hAnsi="Tw Cen MT" w:cstheme="minorHAnsi"/>
          <w:b/>
          <w:color w:val="000000"/>
          <w:sz w:val="26"/>
          <w:szCs w:val="26"/>
          <w:lang w:val="ga-IE" w:bidi="ga-IE"/>
        </w:rPr>
        <w:t>3.</w:t>
      </w:r>
      <w:r w:rsidRPr="0085695F">
        <w:rPr>
          <w:rFonts w:ascii="Tw Cen MT" w:eastAsia="Tw Cen MT" w:hAnsi="Tw Cen MT" w:cstheme="minorHAnsi"/>
          <w:b/>
          <w:color w:val="000000"/>
          <w:sz w:val="26"/>
          <w:szCs w:val="26"/>
          <w:lang w:val="ga-IE" w:bidi="ga-IE"/>
        </w:rPr>
        <w:tab/>
        <w:t>Éilimh ar chostais a fhormheas:</w:t>
      </w:r>
    </w:p>
    <w:p w14:paraId="5CDDAAA2" w14:textId="77777777" w:rsidR="0085695F" w:rsidRPr="0085695F" w:rsidRDefault="0085695F" w:rsidP="001F4E74">
      <w:pPr>
        <w:spacing w:line="248" w:lineRule="auto"/>
        <w:ind w:right="-873"/>
        <w:jc w:val="both"/>
        <w:rPr>
          <w:rFonts w:ascii="Tw Cen MT" w:hAnsi="Tw Cen MT" w:cstheme="minorHAnsi"/>
          <w:color w:val="000000"/>
          <w:sz w:val="26"/>
          <w:szCs w:val="26"/>
          <w:lang w:val="en-IE" w:eastAsia="en-IE"/>
        </w:rPr>
      </w:pPr>
    </w:p>
    <w:p w14:paraId="3EE7EE4E"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Ní mór gur ghnó substainteach agus riachtanach d’oibriú na scoile é an gnó uile a n-éilítear costais taistil agus chothaithe ina leith.</w:t>
      </w:r>
    </w:p>
    <w:p w14:paraId="62ADFDED" w14:textId="77777777" w:rsidR="0085695F" w:rsidRPr="0085695F" w:rsidRDefault="0085695F" w:rsidP="001F4E74">
      <w:pPr>
        <w:spacing w:line="248" w:lineRule="auto"/>
        <w:ind w:right="-873"/>
        <w:jc w:val="both"/>
        <w:rPr>
          <w:rFonts w:ascii="Tw Cen MT" w:hAnsi="Tw Cen MT" w:cstheme="minorHAnsi"/>
          <w:color w:val="000000"/>
          <w:sz w:val="26"/>
          <w:szCs w:val="26"/>
          <w:lang w:val="en-IE" w:eastAsia="en-IE"/>
        </w:rPr>
      </w:pPr>
    </w:p>
    <w:p w14:paraId="47F353E6" w14:textId="4A91A48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Ba chóir don bhord bainistíochta a chinntiú go ndéanann an Príomhoide agus an cathaoirleach na costais a dheimhniú sa chás gurb é an Príomhoide an t-éilitheoir. </w:t>
      </w:r>
    </w:p>
    <w:p w14:paraId="5CE6807C" w14:textId="77777777" w:rsidR="0085695F" w:rsidRPr="007C7676" w:rsidRDefault="0085695F" w:rsidP="001F4E74">
      <w:pPr>
        <w:spacing w:after="160" w:line="248" w:lineRule="auto"/>
        <w:ind w:left="851" w:right="-873"/>
        <w:contextualSpacing/>
        <w:jc w:val="both"/>
        <w:rPr>
          <w:rFonts w:ascii="Tw Cen MT" w:hAnsi="Tw Cen MT" w:cstheme="minorHAnsi"/>
          <w:sz w:val="26"/>
          <w:szCs w:val="26"/>
          <w:lang w:val="en-IE" w:eastAsia="en-IE"/>
        </w:rPr>
      </w:pPr>
    </w:p>
    <w:p w14:paraId="11DBFE66" w14:textId="5061B9AA"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Ní mór d’fhostaithe an bhoird formheas roimh ré a fháil ón bPríomhoide sula dtabhaíonn siad costais a mbeartaíonn siad éileamh a dhéanamh ina leith. </w:t>
      </w:r>
    </w:p>
    <w:p w14:paraId="3FBB515E" w14:textId="77777777" w:rsidR="0085695F" w:rsidRPr="007C7676" w:rsidRDefault="0085695F" w:rsidP="001F4E74">
      <w:pPr>
        <w:spacing w:after="160" w:line="248" w:lineRule="auto"/>
        <w:ind w:left="851" w:right="-873"/>
        <w:contextualSpacing/>
        <w:jc w:val="both"/>
        <w:rPr>
          <w:rFonts w:ascii="Tw Cen MT" w:hAnsi="Tw Cen MT" w:cstheme="minorHAnsi"/>
          <w:sz w:val="26"/>
          <w:szCs w:val="26"/>
          <w:lang w:val="en-IE" w:eastAsia="en-IE"/>
        </w:rPr>
      </w:pPr>
    </w:p>
    <w:p w14:paraId="102D537A"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Ní mór éilimh a dhéanamh ar fhoirm éilimh na scoile faofa.</w:t>
      </w:r>
    </w:p>
    <w:p w14:paraId="35E81802" w14:textId="77777777" w:rsidR="0085695F" w:rsidRPr="007C7676" w:rsidRDefault="0085695F" w:rsidP="001F4E74">
      <w:pPr>
        <w:spacing w:after="160" w:line="248" w:lineRule="auto"/>
        <w:ind w:left="851" w:right="-873"/>
        <w:contextualSpacing/>
        <w:jc w:val="both"/>
        <w:rPr>
          <w:rFonts w:ascii="Tw Cen MT" w:hAnsi="Tw Cen MT" w:cstheme="minorHAnsi"/>
          <w:sz w:val="26"/>
          <w:szCs w:val="26"/>
          <w:lang w:val="en-IE" w:eastAsia="en-IE"/>
        </w:rPr>
      </w:pPr>
    </w:p>
    <w:p w14:paraId="23EDD068" w14:textId="77777777" w:rsidR="0085695F" w:rsidRPr="0085695F" w:rsidRDefault="0085695F" w:rsidP="001F4E74">
      <w:pPr>
        <w:numPr>
          <w:ilvl w:val="0"/>
          <w:numId w:val="12"/>
        </w:numPr>
        <w:spacing w:after="160" w:line="248" w:lineRule="auto"/>
        <w:ind w:right="-873" w:hanging="578"/>
        <w:contextualSpacing/>
        <w:jc w:val="both"/>
        <w:rPr>
          <w:rFonts w:ascii="Tw Cen MT" w:hAnsi="Tw Cen MT" w:cstheme="minorHAnsi"/>
          <w:b/>
          <w:bCs/>
          <w:color w:val="000000"/>
          <w:sz w:val="26"/>
          <w:szCs w:val="26"/>
          <w:lang w:val="en-IE" w:eastAsia="en-IE"/>
        </w:rPr>
      </w:pPr>
      <w:r w:rsidRPr="0085695F">
        <w:rPr>
          <w:rFonts w:ascii="Tw Cen MT" w:eastAsia="Tw Cen MT" w:hAnsi="Tw Cen MT" w:cstheme="minorHAnsi"/>
          <w:b/>
          <w:color w:val="000000"/>
          <w:sz w:val="26"/>
          <w:szCs w:val="26"/>
          <w:lang w:val="ga-IE" w:bidi="ga-IE"/>
        </w:rPr>
        <w:t xml:space="preserve">Rialacháin agus Coinníollacha Ginearálta </w:t>
      </w:r>
    </w:p>
    <w:p w14:paraId="7560EACA" w14:textId="77777777" w:rsidR="0085695F" w:rsidRPr="0085695F" w:rsidRDefault="0085695F" w:rsidP="001F4E74">
      <w:pPr>
        <w:spacing w:line="248" w:lineRule="auto"/>
        <w:ind w:left="142" w:right="-873"/>
        <w:jc w:val="both"/>
        <w:rPr>
          <w:rFonts w:ascii="Tw Cen MT" w:hAnsi="Tw Cen MT" w:cstheme="minorHAnsi"/>
          <w:color w:val="000000"/>
          <w:sz w:val="26"/>
          <w:szCs w:val="26"/>
          <w:lang w:val="en-IE" w:eastAsia="en-IE"/>
        </w:rPr>
      </w:pPr>
    </w:p>
    <w:p w14:paraId="221C2C63" w14:textId="746BA7D3"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bookmarkStart w:id="1" w:name="_Hlk77344255"/>
      <w:r w:rsidRPr="007C7676">
        <w:rPr>
          <w:rFonts w:ascii="Tw Cen MT" w:eastAsia="Tw Cen MT" w:hAnsi="Tw Cen MT" w:cstheme="minorHAnsi"/>
          <w:sz w:val="26"/>
          <w:szCs w:val="26"/>
          <w:lang w:val="ga-IE" w:bidi="ga-IE"/>
        </w:rPr>
        <w:t xml:space="preserve">An scoil a bheidh sa cheanncheathrú, chun críocha na rialachán seo. Seachas i gcás comhaltaí boird atá i dteideal taisteal agus cothú as ucht turais a thabhaítear de riachtanas i ndáil le freastal ar chruinnithe boird bainistíochta, ní íocfar costais taistil i ndáil le haon sciar de </w:t>
      </w:r>
      <w:bookmarkEnd w:id="1"/>
      <w:r w:rsidRPr="007C7676">
        <w:rPr>
          <w:rFonts w:ascii="Tw Cen MT" w:eastAsia="Tw Cen MT" w:hAnsi="Tw Cen MT" w:cstheme="minorHAnsi"/>
          <w:sz w:val="26"/>
          <w:szCs w:val="26"/>
          <w:lang w:val="ga-IE" w:bidi="ga-IE"/>
        </w:rPr>
        <w:t>thuras a chlúdaíonn an gnáthbhealach ar fad ag duine idir an baile ag an scoil nó an ceanncheathrú, nó cuid den ghnáthbhealach sin.</w:t>
      </w:r>
    </w:p>
    <w:p w14:paraId="2DDFA61C"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Tá rialacháin a rialaíonn éilimh thaistil agus chothaithe a eascraíonn as cúrsaí inseirbhíse urraithe ag an Roinn leagtha amach ar leithligh. Sa chás go n-éiríonn taisteal aníos do mhúinteoirí i ndáil le hinseirbhís eile, ba chóir an liúntas taistil a </w:t>
      </w:r>
      <w:r w:rsidRPr="007C7676">
        <w:rPr>
          <w:rFonts w:ascii="Tw Cen MT" w:eastAsia="Tw Cen MT" w:hAnsi="Tw Cen MT" w:cstheme="minorHAnsi"/>
          <w:sz w:val="26"/>
          <w:szCs w:val="26"/>
          <w:lang w:val="ga-IE" w:bidi="ga-IE"/>
        </w:rPr>
        <w:lastRenderedPageBreak/>
        <w:t xml:space="preserve">ríomh de bhun ráta iompair na seirbhíse poiblí a fheidhmiú, é sin nó ráta laghdaithe míleáiste, de réir mar is cuí. </w:t>
      </w:r>
    </w:p>
    <w:p w14:paraId="77F45955" w14:textId="7CD29B10"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Sa chás go leanann duine ar aghaidh ar thuras oifigiúil díreach ón mbaile nó go dtéann siad ar ais abhaile go díreach, ríomhfar an liúntas taistil iníoctha de bhun tagairt don achar ón mbaile nó ón scoil/ón gceanncheathrú, cibé acu is lú.</w:t>
      </w:r>
    </w:p>
    <w:p w14:paraId="741417EC"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An bhliain féilire a bheidh sa bhliain mhíleáiste chun críocha rátaí míleáiste tiomána a íoc. </w:t>
      </w:r>
    </w:p>
    <w:p w14:paraId="41E6B74A"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Ba chóir an bealach is giorra go praiticiúil a bheith i gceist leis an taisteal agus go ndéantar é ar iompar poiblí sa chás go bhfuil sé seo ar fáil go háisiúil.  Sa chás go n-úsáidtear carr príobháideach, bunaítear an liúntas míleáiste gluaisteáin ar thoilleadh ciúbach na feithicle mar a ríomhtar chun críocha cánach.</w:t>
      </w:r>
    </w:p>
    <w:p w14:paraId="4B1263C7"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I gcás duine a úsáideann a charr/carr féin agus an deis iompar poiblí a úsáid ar fáil, ní mór nach mó an tsuim incheadaithe do charr an duine féin i ndáil le liúntas míleáiste ná costas an iompair phoiblí. Tabharfar údarú do phearsanra iompar príobháideach a úsáid ar chúiseanna a bhaineann le gnó na scoile, sna cúinsí a leanas agus sna cúinsí sin amháin:</w:t>
      </w:r>
    </w:p>
    <w:p w14:paraId="1B8AB797" w14:textId="77777777" w:rsidR="0085695F" w:rsidRPr="0085695F" w:rsidRDefault="0085695F" w:rsidP="001F4E74">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 xml:space="preserve">mura bhfuil iompar poiblí cuí ar fáil (is é sin traein nó bus), </w:t>
      </w:r>
    </w:p>
    <w:p w14:paraId="33B1DDB8" w14:textId="77777777" w:rsidR="0085695F" w:rsidRPr="0085695F" w:rsidRDefault="0085695F" w:rsidP="001F4E74">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mura bhfuil iompar poiblí ar fáil ach amháin ar chostas atá comhionann nó ar chostas níos mó, nó</w:t>
      </w:r>
    </w:p>
    <w:p w14:paraId="4993A8B8" w14:textId="77777777" w:rsidR="0085695F" w:rsidRPr="0085695F" w:rsidRDefault="0085695F" w:rsidP="001F4E74">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 xml:space="preserve">dá mbeadh sé ina thoradh ar an iompar poiblí a úsáid go gcaillfí am oifigiúil, rud is gá a sheachaint. </w:t>
      </w:r>
    </w:p>
    <w:p w14:paraId="40BC829F" w14:textId="77777777" w:rsidR="0085695F" w:rsidRPr="007C7676" w:rsidRDefault="0085695F" w:rsidP="001F4E74">
      <w:pPr>
        <w:numPr>
          <w:ilvl w:val="0"/>
          <w:numId w:val="11"/>
        </w:numPr>
        <w:spacing w:after="160" w:line="248"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Sa chás go bhfuil breis agus duine amháin ag taisteal chuig an gcruinniú céanna, ba chóir socruithe a dhéanamh le go seachnaítear dúbailt nach gá ó thaobh breis agus carr amháin a úsáid.</w:t>
      </w:r>
    </w:p>
    <w:p w14:paraId="1AEBD732" w14:textId="77777777" w:rsidR="0085695F" w:rsidRPr="007C7676" w:rsidRDefault="0085695F" w:rsidP="001F4E74">
      <w:pPr>
        <w:widowControl w:val="0"/>
        <w:numPr>
          <w:ilvl w:val="0"/>
          <w:numId w:val="11"/>
        </w:numPr>
        <w:tabs>
          <w:tab w:val="left" w:pos="3540"/>
        </w:tabs>
        <w:autoSpaceDE w:val="0"/>
        <w:autoSpaceDN w:val="0"/>
        <w:adjustRightInd w:val="0"/>
        <w:spacing w:after="160" w:line="278"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Níor chóir tacsaithe ná carranna a fhruiliú ach amháin nuair nach bhfuil iompar poiblí cuí ar fáil. Ba chóir admhálacha a chur ar fáil le gach éileamh den chineál sin.</w:t>
      </w:r>
    </w:p>
    <w:p w14:paraId="64AB4CF0" w14:textId="77777777" w:rsidR="0085695F" w:rsidRPr="007C7676" w:rsidRDefault="0085695F" w:rsidP="001F4E74">
      <w:pPr>
        <w:widowControl w:val="0"/>
        <w:numPr>
          <w:ilvl w:val="0"/>
          <w:numId w:val="11"/>
        </w:numPr>
        <w:tabs>
          <w:tab w:val="left" w:pos="3540"/>
        </w:tabs>
        <w:autoSpaceDE w:val="0"/>
        <w:autoSpaceDN w:val="0"/>
        <w:adjustRightInd w:val="0"/>
        <w:spacing w:after="160" w:line="278"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Níl sé beartaithe go gclúdófaí costas iomlán an chothaithe agus an fostaí as láthair óna bhaile/baile agus óna cheanncheathrú/ceanncheathrú leis an liúntas cothaithe atá iníoctha agus níl sé beartaithe é a bheith ina fhoinse luach saothair ná brabúis.</w:t>
      </w:r>
    </w:p>
    <w:p w14:paraId="1AB380BC" w14:textId="77777777" w:rsidR="0085695F" w:rsidRPr="007C7676" w:rsidRDefault="0085695F" w:rsidP="001F4E74">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Tá liúntas lae iníoctha i ndáil le hasláithreacht 5 uair an chloig ón mbaile nó ón scoil nó níos mó ná 8km ón scoil nó ón mbaile. Maidir le ham a chaitear ag an scoil/ceanncheathrú nó ar thurais ón mbaile go dtí an scoil, nó a mhalairt, ní chomhairfear é i dtreo na tréimhse incháilithe 5 uair an chloig. </w:t>
      </w:r>
    </w:p>
    <w:p w14:paraId="735E7533" w14:textId="77777777" w:rsidR="0085695F" w:rsidRPr="007C7676" w:rsidRDefault="0085695F" w:rsidP="001F4E74">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Tá liúntas oíche iníoctha as ucht neamhláithreacht ag áit níos mó ná 100km ar shiúl ó bhaile nó scoil duine. Clúdaíonn an liúntas oíche tréimhse suas le 24 uair an chloig ón am fágála, chomh maith le haon tréimhse bhreise nach mó ná 5 uair an chloig. Sa chás go bhfuil oíche amháin nó breis agus oíche amháin i gceist le neamhláithreacht, ní íocfar liúntas lae ach amháin má sáraíodh an tréimhse dheireanach 24 uair an chloig le 5 uair an chloig nó níos mó.</w:t>
      </w:r>
    </w:p>
    <w:p w14:paraId="09C31B9E" w14:textId="77777777" w:rsidR="0085695F" w:rsidRPr="007C7676" w:rsidRDefault="0085695F" w:rsidP="001F4E74">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Is mar seo a leanas atá na hasbhaintí le déanamh ón ráta cothaithe le go gcuirtear san áireamh béilí a chuirtear ar fáil d’oifigeach gan costas dó/di féin:</w:t>
      </w:r>
    </w:p>
    <w:p w14:paraId="1D073A11" w14:textId="146FB808" w:rsidR="0085695F" w:rsidRPr="007C7676" w:rsidRDefault="0085695F" w:rsidP="001F4E74">
      <w:pPr>
        <w:spacing w:after="160" w:line="259" w:lineRule="auto"/>
        <w:ind w:left="284" w:right="-873" w:firstLine="436"/>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 má chuirtear lón nó dinnéar ar fáil, ba chóir ráta cúig uair an chloig a asbhaint; </w:t>
      </w:r>
    </w:p>
    <w:p w14:paraId="394B6476" w14:textId="77777777" w:rsidR="0085695F" w:rsidRPr="007C7676" w:rsidRDefault="0085695F" w:rsidP="001F4E74">
      <w:pPr>
        <w:spacing w:after="160" w:line="259" w:lineRule="auto"/>
        <w:ind w:left="720"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 má chuirtear lón agus dinnéar araon ar fáil, ba chóir ráta deich n-uair an chloig a asbhaint; </w:t>
      </w:r>
    </w:p>
    <w:p w14:paraId="1C59C4E2" w14:textId="77777777" w:rsidR="0085695F" w:rsidRPr="007C7676" w:rsidRDefault="0085695F" w:rsidP="001F4E74">
      <w:pPr>
        <w:spacing w:after="160" w:line="259" w:lineRule="auto"/>
        <w:ind w:left="720"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má chuirtear bricfeasta ar fáil, ba chóir leath an ráta cúig uair an chloig a asbhaint.</w:t>
      </w:r>
    </w:p>
    <w:p w14:paraId="3AE2C68D" w14:textId="77777777" w:rsidR="0085695F" w:rsidRPr="007C7676" w:rsidRDefault="0085695F" w:rsidP="001F4E74">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lastRenderedPageBreak/>
        <w:t xml:space="preserve">Ba chóir éilimh taistil agus chothaithe a dhéanamh láithreach agus go cinnte taobh istigh d’aon mhí amháin ón turas a bheith déanta. </w:t>
      </w:r>
    </w:p>
    <w:p w14:paraId="28E7EEC2" w14:textId="51D1A491" w:rsidR="0085695F" w:rsidRDefault="0085695F" w:rsidP="001F4E74">
      <w:pPr>
        <w:numPr>
          <w:ilvl w:val="0"/>
          <w:numId w:val="11"/>
        </w:numPr>
        <w:spacing w:after="160" w:line="248"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Maidir le comhaltaí boird agus fostaithe an bhoird atá i mbun gnó boird/scoile, is iad féin atá freagrach as a gcuid árachais féin agus iad ag úsáid a bhfeithicil phríobháideach chun críocha na hoibre. Ní mór Foirm Dhearbhaithe, a bhfuil achoimre uirthi in Aguisín 1, a bheith comhlánaithe ag gach fostaí/comhalta boird bainistíochta a úsáideann a bhfeithicil féin chun críocha gnó na scoile. </w:t>
      </w:r>
      <w:r w:rsidR="001F4E74">
        <w:rPr>
          <w:rFonts w:ascii="Tw Cen MT" w:eastAsia="Tw Cen MT" w:hAnsi="Tw Cen MT" w:cstheme="minorHAnsi"/>
          <w:sz w:val="26"/>
          <w:szCs w:val="26"/>
          <w:lang w:val="ga-IE" w:bidi="ga-IE"/>
        </w:rPr>
        <w:br/>
      </w:r>
      <w:r w:rsidRPr="00A74145">
        <w:rPr>
          <w:rFonts w:ascii="Tw Cen MT" w:eastAsia="Tw Cen MT" w:hAnsi="Tw Cen MT" w:cstheme="minorHAnsi"/>
          <w:color w:val="0070C0"/>
          <w:sz w:val="26"/>
          <w:szCs w:val="26"/>
          <w:lang w:val="ga-IE" w:bidi="ga-IE"/>
        </w:rPr>
        <w:t>(</w:t>
      </w:r>
      <w:hyperlink r:id="rId8" w:history="1">
        <w:r w:rsidRPr="00A74145">
          <w:rPr>
            <w:rFonts w:ascii="Tw Cen MT" w:eastAsia="Tw Cen MT" w:hAnsi="Tw Cen MT" w:cstheme="minorHAnsi"/>
            <w:color w:val="0070C0"/>
            <w:sz w:val="26"/>
            <w:szCs w:val="26"/>
            <w:u w:val="single"/>
            <w:lang w:val="ga-IE" w:bidi="ga-IE"/>
          </w:rPr>
          <w:t>Ciorclán 0017/2016 ón Roinn Oideachais</w:t>
        </w:r>
      </w:hyperlink>
      <w:r w:rsidRPr="00A74145">
        <w:rPr>
          <w:rFonts w:ascii="Tw Cen MT" w:eastAsia="Tw Cen MT" w:hAnsi="Tw Cen MT" w:cstheme="minorHAnsi"/>
          <w:color w:val="0070C0"/>
          <w:sz w:val="26"/>
          <w:szCs w:val="26"/>
          <w:lang w:val="ga-IE" w:bidi="ga-IE"/>
        </w:rPr>
        <w:t xml:space="preserve">) </w:t>
      </w:r>
      <w:r w:rsidRPr="007C7676">
        <w:rPr>
          <w:rFonts w:ascii="Tw Cen MT" w:eastAsia="Tw Cen MT" w:hAnsi="Tw Cen MT" w:cstheme="minorHAnsi"/>
          <w:sz w:val="26"/>
          <w:szCs w:val="26"/>
          <w:lang w:val="ga-IE" w:bidi="ga-IE"/>
        </w:rPr>
        <w:t xml:space="preserve">I gcás an phríomhoide agus fostaithe an bhoird a n-iarrtar orthu préimheanna árachais níos mó a íoc chun clúdach árachais a fháil dá gcarr féin mar gheall (a) go gcuireann siad iompar ar fáil do dhaltaí i gcúinsí áirithe sonraithe arna sainiú ag an mbord nó (b) go gcuireann siad a gcarr ar fáil le haghaidh úsáid den chineál sin, féadtar na costais bhreise a bhaineann leis a aisghabháil ach na hadmhálacha cuí a chur ar fáil. </w:t>
      </w:r>
    </w:p>
    <w:p w14:paraId="64BF52A7" w14:textId="60A15F1C" w:rsidR="0085695F" w:rsidRPr="00A74145" w:rsidRDefault="00A74145" w:rsidP="00A74145">
      <w:pPr>
        <w:pStyle w:val="NoSpacing"/>
        <w:numPr>
          <w:ilvl w:val="0"/>
          <w:numId w:val="11"/>
        </w:numPr>
        <w:ind w:right="-306"/>
        <w:jc w:val="both"/>
        <w:rPr>
          <w:rFonts w:ascii="Tw Cen MT" w:hAnsi="Tw Cen MT" w:cs="Calibri"/>
          <w:sz w:val="26"/>
          <w:szCs w:val="26"/>
          <w:lang w:val="en-IE" w:eastAsia="en-IE"/>
        </w:rPr>
      </w:pPr>
      <w:r w:rsidRPr="00A74145">
        <w:rPr>
          <w:rFonts w:ascii="Tw Cen MT" w:eastAsia="Tw Cen MT" w:hAnsi="Tw Cen MT" w:cs="Calibri"/>
          <w:sz w:val="26"/>
          <w:szCs w:val="26"/>
          <w:lang w:val="ga-IE" w:bidi="ga-IE"/>
        </w:rPr>
        <w:t>Maidir le haisíocaíochtaí a dhéantar le múinteoirí nó le fostaithe neamhtheagaisc de chuid an bhoird bhainistíochta, ní mór gach ceann díobh a thuairisciú do na Coimisinéirí Ioncaim trí chóras na gCeanglas Tuairiscithe Fheabhsaithe (ERR).</w:t>
      </w:r>
    </w:p>
    <w:p w14:paraId="1AD2CA21" w14:textId="77777777" w:rsidR="0085695F" w:rsidRPr="0085695F" w:rsidRDefault="0085695F" w:rsidP="001F4E74">
      <w:pPr>
        <w:spacing w:after="160" w:line="259" w:lineRule="auto"/>
        <w:ind w:left="284" w:right="-873"/>
        <w:contextualSpacing/>
        <w:rPr>
          <w:rFonts w:ascii="Tw Cen MT" w:eastAsia="Calibri" w:hAnsi="Tw Cen MT" w:cs="Calibri"/>
          <w:color w:val="000000"/>
          <w:sz w:val="26"/>
          <w:szCs w:val="26"/>
          <w:lang w:val="en-IE" w:eastAsia="en-IE"/>
        </w:rPr>
      </w:pPr>
    </w:p>
    <w:p w14:paraId="23A11853" w14:textId="0D8674C1" w:rsidR="0085695F" w:rsidRPr="0085695F" w:rsidRDefault="0085695F" w:rsidP="001F4E74">
      <w:pPr>
        <w:numPr>
          <w:ilvl w:val="0"/>
          <w:numId w:val="12"/>
        </w:numPr>
        <w:spacing w:after="160" w:line="248" w:lineRule="auto"/>
        <w:ind w:right="-873"/>
        <w:contextualSpacing/>
        <w:rPr>
          <w:rFonts w:ascii="Tw Cen MT" w:eastAsia="Calibri" w:hAnsi="Tw Cen MT" w:cstheme="minorHAnsi"/>
          <w:color w:val="000000"/>
          <w:sz w:val="26"/>
          <w:szCs w:val="26"/>
          <w:lang w:val="en-IE" w:eastAsia="en-IE"/>
        </w:rPr>
      </w:pPr>
      <w:r w:rsidRPr="0085695F">
        <w:rPr>
          <w:rFonts w:ascii="Tw Cen MT" w:eastAsia="Tw Cen MT" w:hAnsi="Tw Cen MT" w:cstheme="minorHAnsi"/>
          <w:b/>
          <w:color w:val="000000"/>
          <w:sz w:val="26"/>
          <w:szCs w:val="26"/>
          <w:lang w:val="ga-IE" w:bidi="ga-IE"/>
        </w:rPr>
        <w:t xml:space="preserve">Nós imeachta </w:t>
      </w:r>
      <w:r w:rsidRPr="0085695F">
        <w:rPr>
          <w:rFonts w:ascii="Tw Cen MT" w:eastAsia="Tw Cen MT" w:hAnsi="Tw Cen MT" w:cstheme="minorHAnsi"/>
          <w:b/>
          <w:color w:val="000000"/>
          <w:sz w:val="26"/>
          <w:szCs w:val="26"/>
          <w:lang w:val="ga-IE" w:bidi="ga-IE"/>
        </w:rPr>
        <w:br/>
      </w:r>
    </w:p>
    <w:p w14:paraId="762EF4CD" w14:textId="6CE8C13C" w:rsidR="0085695F" w:rsidRPr="00A74145" w:rsidRDefault="0085695F" w:rsidP="00A74145">
      <w:pPr>
        <w:pStyle w:val="ListParagraph"/>
        <w:numPr>
          <w:ilvl w:val="0"/>
          <w:numId w:val="17"/>
        </w:numPr>
        <w:spacing w:line="248" w:lineRule="auto"/>
        <w:ind w:right="-873"/>
        <w:jc w:val="both"/>
        <w:rPr>
          <w:rFonts w:ascii="Tw Cen MT" w:hAnsi="Tw Cen MT" w:cstheme="minorHAnsi"/>
          <w:color w:val="000000"/>
          <w:sz w:val="26"/>
          <w:szCs w:val="26"/>
          <w:lang w:val="en-IE" w:eastAsia="en-IE"/>
        </w:rPr>
      </w:pPr>
      <w:r w:rsidRPr="00A74145">
        <w:rPr>
          <w:rFonts w:ascii="Tw Cen MT" w:eastAsia="Tw Cen MT" w:hAnsi="Tw Cen MT" w:cstheme="minorHAnsi"/>
          <w:color w:val="000000"/>
          <w:sz w:val="26"/>
          <w:szCs w:val="26"/>
          <w:lang w:val="ga-IE" w:bidi="ga-IE"/>
        </w:rPr>
        <w:t>Ba chóir éilimh ar liúntais taistil agus chothaithe a dhéanamh tríd an bPríomhoide, mar Rúnaí an bhoird bainistíochta, ar fhoirm éilimh fhormheasta</w:t>
      </w:r>
    </w:p>
    <w:p w14:paraId="027255B6" w14:textId="27314D21" w:rsidR="0085695F" w:rsidRPr="00A74145" w:rsidRDefault="0085695F" w:rsidP="00A74145">
      <w:pPr>
        <w:pStyle w:val="ListParagraph"/>
        <w:numPr>
          <w:ilvl w:val="0"/>
          <w:numId w:val="17"/>
        </w:numPr>
        <w:spacing w:line="248" w:lineRule="auto"/>
        <w:ind w:right="-873"/>
        <w:jc w:val="both"/>
        <w:rPr>
          <w:rFonts w:ascii="Tw Cen MT" w:hAnsi="Tw Cen MT" w:cstheme="minorHAnsi"/>
          <w:color w:val="000000"/>
          <w:sz w:val="26"/>
          <w:szCs w:val="26"/>
          <w:lang w:val="en-IE" w:eastAsia="en-IE"/>
        </w:rPr>
      </w:pPr>
      <w:r w:rsidRPr="00A74145">
        <w:rPr>
          <w:rFonts w:ascii="Tw Cen MT" w:eastAsia="Tw Cen MT" w:hAnsi="Tw Cen MT" w:cstheme="minorHAnsi"/>
          <w:color w:val="000000"/>
          <w:sz w:val="26"/>
          <w:szCs w:val="26"/>
          <w:lang w:val="ga-IE" w:bidi="ga-IE"/>
        </w:rPr>
        <w:t>Ba chóir go dtaispeánfar ar gach éileamh cuspóir an turais, an modh iompair a úsáideadh, toilleadh ciúbach an innill, an míleáiste iomlán a taistealaíodh, dátaí agus amanna iarbhír imeacht agus fillte.</w:t>
      </w:r>
    </w:p>
    <w:p w14:paraId="774ED6B2" w14:textId="77777777" w:rsidR="0085695F" w:rsidRPr="0085695F" w:rsidRDefault="0085695F" w:rsidP="00A74145">
      <w:pPr>
        <w:numPr>
          <w:ilvl w:val="0"/>
          <w:numId w:val="17"/>
        </w:numPr>
        <w:spacing w:after="34" w:line="248" w:lineRule="auto"/>
        <w:ind w:right="-873"/>
        <w:contextualSpacing/>
        <w:jc w:val="both"/>
        <w:rPr>
          <w:rFonts w:ascii="Tw Cen MT" w:eastAsia="Calibri"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Ba chóir an míleáiste/líon ciliméadar carnach don bhliain go dáta a shonrú ar an bhfoirm éilimh. Folaíonn sé seo gach éileamh míleáiste/ciliméadar ó gach foinse. </w:t>
      </w:r>
    </w:p>
    <w:p w14:paraId="268F519F" w14:textId="079CE586" w:rsidR="0085695F" w:rsidRPr="0085695F" w:rsidRDefault="0085695F" w:rsidP="00A74145">
      <w:pPr>
        <w:spacing w:line="248" w:lineRule="auto"/>
        <w:ind w:left="709"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 • </w:t>
      </w:r>
      <w:r w:rsidRPr="0085695F">
        <w:rPr>
          <w:rFonts w:ascii="Tw Cen MT" w:eastAsia="Tw Cen MT" w:hAnsi="Tw Cen MT" w:cstheme="minorHAnsi"/>
          <w:color w:val="000000"/>
          <w:sz w:val="26"/>
          <w:szCs w:val="26"/>
          <w:lang w:val="ga-IE" w:bidi="ga-IE"/>
        </w:rPr>
        <w:tab/>
        <w:t>Déanfaidh an Príomhoide agus an bord bainistíochta an t-éileamh a sheiceáil agus iad féin a shásamh go gcomhlíonann an t-éileamh na treoirlínte thuas agus:</w:t>
      </w:r>
    </w:p>
    <w:p w14:paraId="633AFAFB" w14:textId="77777777" w:rsidR="0085695F" w:rsidRPr="0085695F" w:rsidRDefault="0085695F" w:rsidP="00A74145">
      <w:pPr>
        <w:numPr>
          <w:ilvl w:val="0"/>
          <w:numId w:val="13"/>
        </w:numPr>
        <w:spacing w:after="160" w:line="259" w:lineRule="auto"/>
        <w:ind w:left="1134" w:right="-873" w:hanging="283"/>
        <w:contextualSpacing/>
        <w:jc w:val="both"/>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 xml:space="preserve">go bhfuil an turas formheasta go cuí </w:t>
      </w:r>
    </w:p>
    <w:p w14:paraId="68BB4E31" w14:textId="77777777" w:rsidR="0085695F" w:rsidRPr="0085695F" w:rsidRDefault="0085695F" w:rsidP="00A74145">
      <w:pPr>
        <w:numPr>
          <w:ilvl w:val="0"/>
          <w:numId w:val="13"/>
        </w:numPr>
        <w:spacing w:after="160" w:line="259" w:lineRule="auto"/>
        <w:ind w:left="1134" w:right="-873" w:hanging="283"/>
        <w:contextualSpacing/>
        <w:jc w:val="both"/>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 xml:space="preserve">nach éileamh i ndúblach é an t-éileamh </w:t>
      </w:r>
    </w:p>
    <w:p w14:paraId="74B393ED" w14:textId="77777777" w:rsidR="0085695F" w:rsidRPr="0085695F" w:rsidRDefault="0085695F" w:rsidP="00A74145">
      <w:pPr>
        <w:numPr>
          <w:ilvl w:val="0"/>
          <w:numId w:val="13"/>
        </w:numPr>
        <w:spacing w:after="160" w:line="259" w:lineRule="auto"/>
        <w:ind w:left="1134" w:right="-873" w:hanging="283"/>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má úsáideadh carr príobháideach, nach raibh aon rogha réasúnach eile ann</w:t>
      </w:r>
    </w:p>
    <w:p w14:paraId="283EDB0B" w14:textId="77777777" w:rsidR="0085695F" w:rsidRPr="0085695F" w:rsidRDefault="0085695F" w:rsidP="00A74145">
      <w:pPr>
        <w:numPr>
          <w:ilvl w:val="1"/>
          <w:numId w:val="13"/>
        </w:numPr>
        <w:spacing w:after="160" w:line="248" w:lineRule="auto"/>
        <w:ind w:left="1134" w:right="-873" w:hanging="283"/>
        <w:contextualSpacing/>
        <w:jc w:val="both"/>
        <w:rPr>
          <w:rFonts w:ascii="Tw Cen MT" w:hAnsi="Tw Cen MT" w:cstheme="minorHAnsi"/>
          <w:color w:val="000000"/>
          <w:sz w:val="26"/>
          <w:szCs w:val="26"/>
          <w:lang w:val="en-IE" w:eastAsia="en-IE"/>
        </w:rPr>
      </w:pPr>
      <w:r w:rsidRPr="0085695F">
        <w:rPr>
          <w:rFonts w:ascii="Tw Cen MT" w:eastAsia="Calibri" w:hAnsi="Tw Cen MT" w:cs="Calibri"/>
          <w:color w:val="000000"/>
          <w:sz w:val="26"/>
          <w:szCs w:val="26"/>
          <w:lang w:val="ga-IE" w:bidi="ga-IE"/>
        </w:rPr>
        <w:t xml:space="preserve">go bhfuil an míleáiste a éilíodh (nuair is infheidhmithe) ceart; </w:t>
      </w:r>
    </w:p>
    <w:p w14:paraId="5D34BACF" w14:textId="29CA9F32" w:rsidR="00A05B04" w:rsidRPr="00A74145" w:rsidRDefault="0085695F" w:rsidP="001F4E74">
      <w:pPr>
        <w:spacing w:line="248" w:lineRule="auto"/>
        <w:ind w:left="851" w:right="-873" w:hanging="425"/>
        <w:contextualSpacing/>
        <w:jc w:val="both"/>
        <w:rPr>
          <w:rFonts w:ascii="Tw Cen MT" w:hAnsi="Tw Cen MT" w:cstheme="minorHAnsi"/>
          <w:color w:val="000000"/>
          <w:sz w:val="10"/>
          <w:szCs w:val="10"/>
          <w:lang w:val="en-IE" w:eastAsia="en-IE"/>
        </w:rPr>
      </w:pPr>
      <w:r w:rsidRPr="0085695F">
        <w:rPr>
          <w:rFonts w:ascii="Tw Cen MT" w:eastAsia="Tw Cen MT" w:hAnsi="Tw Cen MT" w:cstheme="minorHAnsi"/>
          <w:color w:val="000000"/>
          <w:sz w:val="26"/>
          <w:szCs w:val="26"/>
          <w:lang w:val="ga-IE" w:bidi="ga-IE"/>
        </w:rPr>
        <w:tab/>
      </w:r>
    </w:p>
    <w:p w14:paraId="2001A127" w14:textId="38F98413" w:rsidR="00A74145" w:rsidRPr="00A74145" w:rsidRDefault="00A74145" w:rsidP="00A74145">
      <w:pPr>
        <w:pStyle w:val="ListParagraph"/>
        <w:numPr>
          <w:ilvl w:val="0"/>
          <w:numId w:val="18"/>
        </w:numPr>
        <w:spacing w:line="248" w:lineRule="auto"/>
        <w:ind w:right="-447"/>
        <w:jc w:val="both"/>
        <w:rPr>
          <w:rFonts w:ascii="Tw Cen MT" w:hAnsi="Tw Cen MT" w:cstheme="minorHAnsi"/>
          <w:color w:val="000000"/>
          <w:sz w:val="26"/>
          <w:szCs w:val="26"/>
          <w:lang w:eastAsia="en-IE"/>
        </w:rPr>
      </w:pPr>
      <w:bookmarkStart w:id="2" w:name="_Hlk191584969"/>
      <w:r w:rsidRPr="00A74145">
        <w:rPr>
          <w:rFonts w:ascii="Tw Cen MT" w:eastAsia="Tw Cen MT" w:hAnsi="Tw Cen MT" w:cstheme="minorHAnsi"/>
          <w:color w:val="000000"/>
          <w:sz w:val="26"/>
          <w:szCs w:val="26"/>
          <w:lang w:val="ga-IE" w:bidi="ga-IE"/>
        </w:rPr>
        <w:t>Sula ndéantar íocaíocht taistil agus chothaithe le fostaí de chuid an bhoird, ní mór an íocaíocht a thuairisciú do na Coimisinéirí Ioncaim trí chóras na gCeanglas Tuairiscithe Feabhsaithe (ERR).</w:t>
      </w:r>
      <w:bookmarkEnd w:id="2"/>
    </w:p>
    <w:p w14:paraId="0E65F6DD" w14:textId="35C34A2E" w:rsidR="0085695F" w:rsidRPr="007C7676" w:rsidRDefault="0085695F" w:rsidP="00A74145">
      <w:pPr>
        <w:pStyle w:val="ListParagraph"/>
        <w:numPr>
          <w:ilvl w:val="0"/>
          <w:numId w:val="18"/>
        </w:numPr>
        <w:spacing w:line="248" w:lineRule="auto"/>
        <w:ind w:right="-873"/>
        <w:jc w:val="both"/>
        <w:rPr>
          <w:rFonts w:ascii="Tw Cen MT" w:hAnsi="Tw Cen MT" w:cstheme="minorHAnsi"/>
          <w:color w:val="000000"/>
          <w:sz w:val="26"/>
          <w:szCs w:val="26"/>
          <w:lang w:val="en-IE" w:eastAsia="en-IE"/>
        </w:rPr>
      </w:pPr>
      <w:r w:rsidRPr="007C7676">
        <w:rPr>
          <w:rFonts w:ascii="Tw Cen MT" w:eastAsia="Tw Cen MT" w:hAnsi="Tw Cen MT" w:cstheme="minorHAnsi"/>
          <w:color w:val="000000"/>
          <w:sz w:val="26"/>
          <w:szCs w:val="26"/>
          <w:lang w:val="ga-IE" w:bidi="ga-IE"/>
        </w:rPr>
        <w:t xml:space="preserve">Ba chóir go mbeadh gach éileamh mar chuid de bhuiséad agus athbhreithniú bliantúil na scoile. </w:t>
      </w:r>
    </w:p>
    <w:p w14:paraId="78BC22CC" w14:textId="05A40CF2" w:rsidR="0085695F" w:rsidRPr="00A74145" w:rsidRDefault="0085695F" w:rsidP="00A74145">
      <w:pPr>
        <w:pStyle w:val="ListParagraph"/>
        <w:numPr>
          <w:ilvl w:val="0"/>
          <w:numId w:val="18"/>
        </w:numPr>
        <w:spacing w:line="248" w:lineRule="auto"/>
        <w:ind w:right="-873"/>
        <w:jc w:val="both"/>
        <w:rPr>
          <w:rFonts w:ascii="Tw Cen MT" w:hAnsi="Tw Cen MT" w:cstheme="minorHAnsi"/>
          <w:color w:val="000000"/>
          <w:sz w:val="26"/>
          <w:szCs w:val="26"/>
          <w:lang w:val="en-IE" w:eastAsia="en-IE"/>
        </w:rPr>
      </w:pPr>
      <w:r w:rsidRPr="00A74145">
        <w:rPr>
          <w:rFonts w:ascii="Tw Cen MT" w:eastAsia="Tw Cen MT" w:hAnsi="Tw Cen MT" w:cstheme="minorHAnsi"/>
          <w:color w:val="000000"/>
          <w:sz w:val="26"/>
          <w:szCs w:val="26"/>
          <w:lang w:val="ga-IE" w:bidi="ga-IE"/>
        </w:rPr>
        <w:t xml:space="preserve">Ba chóir gach caiteachas den chineál seo a bheith sainaitheanta go soiléir i dtaifid airgeadais na scoile agus sna cuntais bhliantúla. </w:t>
      </w:r>
    </w:p>
    <w:p w14:paraId="648FD3E2" w14:textId="593F7874" w:rsidR="0085695F" w:rsidRPr="00A74145" w:rsidRDefault="0085695F" w:rsidP="00A74145">
      <w:pPr>
        <w:pStyle w:val="ListParagraph"/>
        <w:numPr>
          <w:ilvl w:val="0"/>
          <w:numId w:val="18"/>
        </w:numPr>
        <w:spacing w:line="248" w:lineRule="auto"/>
        <w:ind w:right="-873"/>
        <w:jc w:val="both"/>
        <w:rPr>
          <w:rFonts w:ascii="Tw Cen MT" w:hAnsi="Tw Cen MT" w:cstheme="minorHAnsi"/>
          <w:color w:val="000000"/>
          <w:sz w:val="26"/>
          <w:szCs w:val="26"/>
          <w:lang w:val="en-IE" w:eastAsia="en-IE"/>
        </w:rPr>
      </w:pPr>
      <w:r w:rsidRPr="00A74145">
        <w:rPr>
          <w:rFonts w:ascii="Tw Cen MT" w:eastAsia="Tw Cen MT" w:hAnsi="Tw Cen MT" w:cstheme="minorHAnsi"/>
          <w:color w:val="000000"/>
          <w:sz w:val="26"/>
          <w:szCs w:val="26"/>
          <w:lang w:val="ga-IE" w:bidi="ga-IE"/>
        </w:rPr>
        <w:t xml:space="preserve">Beidh ar an bPríomhoide, comhaltaí an bhoird agus fostaithe an bhoird a bhfuil orthu a charr/a carr a úsáid ar ghnó oifigiúil, beidh orthu údarú a fháil chun déanamh amhlaidh. Ní mór do gach duine a fhaigheann an t-údarú sin an gealltanas a ghabhann le hAguisín 1 a shíniú. </w:t>
      </w:r>
    </w:p>
    <w:p w14:paraId="7CC074F7" w14:textId="6770F35F" w:rsidR="0085695F" w:rsidRP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lastRenderedPageBreak/>
        <w:t xml:space="preserve">• </w:t>
      </w:r>
      <w:r w:rsidRPr="0085695F">
        <w:rPr>
          <w:rFonts w:ascii="Tw Cen MT" w:eastAsia="Tw Cen MT" w:hAnsi="Tw Cen MT" w:cstheme="minorHAnsi"/>
          <w:color w:val="000000"/>
          <w:sz w:val="26"/>
          <w:szCs w:val="26"/>
          <w:lang w:val="ga-IE" w:bidi="ga-IE"/>
        </w:rPr>
        <w:tab/>
        <w:t xml:space="preserve">Coinneoidh an bord an t-éileamh bunaidh údaraithe ar feadh tréimhse seacht mbliana agus beidh sé ar fáil lena iniúchadh. </w:t>
      </w:r>
    </w:p>
    <w:p w14:paraId="76B097E7" w14:textId="7335733A" w:rsid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 </w:t>
      </w:r>
      <w:r w:rsidRPr="0085695F">
        <w:rPr>
          <w:rFonts w:ascii="Tw Cen MT" w:eastAsia="Tw Cen MT" w:hAnsi="Tw Cen MT" w:cstheme="minorHAnsi"/>
          <w:color w:val="000000"/>
          <w:sz w:val="26"/>
          <w:szCs w:val="26"/>
          <w:lang w:val="ga-IE" w:bidi="ga-IE"/>
        </w:rPr>
        <w:tab/>
        <w:t>Sa chás go dtagann aon tsaincheist chun cinn maidir le costais ó am go chéile nach bhfuil clúdaithe sna treoirlínte seo, ba chóir don Phríomhoide an t-ábhar a chur faoi bhráid an chathaoirligh, a dhéanfaidh cinneadh faoin bhfreagairt iomchuí.</w:t>
      </w:r>
    </w:p>
    <w:p w14:paraId="4197D4E0" w14:textId="78CE659F" w:rsidR="008913A2" w:rsidRDefault="008913A2" w:rsidP="001F4E74">
      <w:pPr>
        <w:spacing w:line="248" w:lineRule="auto"/>
        <w:ind w:left="851" w:right="-873" w:hanging="425"/>
        <w:contextualSpacing/>
        <w:jc w:val="both"/>
        <w:rPr>
          <w:rFonts w:ascii="Tw Cen MT" w:hAnsi="Tw Cen MT" w:cstheme="minorHAnsi"/>
          <w:color w:val="000000"/>
          <w:sz w:val="26"/>
          <w:szCs w:val="26"/>
          <w:lang w:val="en-IE" w:eastAsia="en-IE"/>
        </w:rPr>
      </w:pPr>
    </w:p>
    <w:p w14:paraId="666279FE" w14:textId="77777777" w:rsidR="0085695F" w:rsidRPr="0085695F" w:rsidRDefault="0085695F" w:rsidP="008913A2">
      <w:pPr>
        <w:spacing w:line="248" w:lineRule="auto"/>
        <w:ind w:left="851" w:right="-23" w:hanging="425"/>
        <w:contextualSpacing/>
        <w:jc w:val="both"/>
        <w:rPr>
          <w:rFonts w:ascii="Tw Cen MT" w:hAnsi="Tw Cen MT" w:cstheme="minorHAnsi"/>
          <w:color w:val="000000"/>
          <w:sz w:val="26"/>
          <w:szCs w:val="26"/>
          <w:lang w:val="en-IE" w:eastAsia="en-IE"/>
        </w:rPr>
      </w:pPr>
    </w:p>
    <w:p w14:paraId="6AEEFEE1" w14:textId="77777777" w:rsidR="0085695F" w:rsidRPr="0085695F" w:rsidRDefault="0085695F" w:rsidP="008913A2">
      <w:pPr>
        <w:spacing w:after="160" w:line="259" w:lineRule="auto"/>
        <w:ind w:right="-23"/>
        <w:rPr>
          <w:rFonts w:ascii="Tw Cen MT" w:eastAsiaTheme="minorHAnsi" w:hAnsi="Tw Cen MT" w:cstheme="minorBidi"/>
          <w:b/>
          <w:bCs/>
          <w:sz w:val="26"/>
          <w:szCs w:val="26"/>
          <w:lang w:val="en-IE"/>
        </w:rPr>
      </w:pPr>
      <w:r w:rsidRPr="0085695F">
        <w:rPr>
          <w:rFonts w:ascii="Tw Cen MT" w:eastAsiaTheme="minorHAnsi" w:hAnsi="Tw Cen MT" w:cstheme="minorBidi"/>
          <w:b/>
          <w:sz w:val="26"/>
          <w:szCs w:val="26"/>
          <w:lang w:val="ga-IE" w:bidi="ga-IE"/>
        </w:rPr>
        <w:t>6. Teagmhálaithe:</w:t>
      </w:r>
    </w:p>
    <w:p w14:paraId="6DB4F65F" w14:textId="14BBE848" w:rsidR="0085695F" w:rsidRPr="0085695F" w:rsidRDefault="0085695F" w:rsidP="008913A2">
      <w:pPr>
        <w:spacing w:after="160" w:line="259" w:lineRule="auto"/>
        <w:ind w:right="-731"/>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Má tá aon cheist agat faoin mbeartas seo, déan teagmháil leis an mbord bainistíochta nó le [</w:t>
      </w:r>
      <w:r w:rsidRPr="0085695F">
        <w:rPr>
          <w:rFonts w:ascii="Tw Cen MT" w:eastAsiaTheme="minorHAnsi" w:hAnsi="Tw Cen MT" w:cstheme="minorBidi"/>
          <w:sz w:val="26"/>
          <w:szCs w:val="26"/>
          <w:highlight w:val="yellow"/>
          <w:lang w:val="ga-IE" w:bidi="ga-IE"/>
        </w:rPr>
        <w:t>cuir isteach ainm an duine/ról</w:t>
      </w:r>
      <w:r w:rsidRPr="0085695F">
        <w:rPr>
          <w:rFonts w:ascii="Tw Cen MT" w:eastAsiaTheme="minorHAnsi" w:hAnsi="Tw Cen MT" w:cstheme="minorBidi"/>
          <w:sz w:val="26"/>
          <w:szCs w:val="26"/>
          <w:lang w:val="ga-IE" w:bidi="ga-IE"/>
        </w:rPr>
        <w:t xml:space="preserve">] ag </w:t>
      </w:r>
      <w:r w:rsidRPr="0085695F">
        <w:rPr>
          <w:rFonts w:ascii="Tw Cen MT" w:eastAsiaTheme="minorHAnsi" w:hAnsi="Tw Cen MT" w:cstheme="minorBidi"/>
          <w:sz w:val="26"/>
          <w:szCs w:val="26"/>
          <w:highlight w:val="yellow"/>
          <w:lang w:val="ga-IE" w:bidi="ga-IE"/>
        </w:rPr>
        <w:t>[cuir isteach mionsonraí teagmhála</w:t>
      </w:r>
      <w:r w:rsidRPr="0085695F">
        <w:rPr>
          <w:rFonts w:ascii="Tw Cen MT" w:eastAsiaTheme="minorHAnsi" w:hAnsi="Tw Cen MT" w:cstheme="minorBidi"/>
          <w:sz w:val="26"/>
          <w:szCs w:val="26"/>
          <w:lang w:val="ga-IE" w:bidi="ga-IE"/>
        </w:rPr>
        <w:t>].</w:t>
      </w:r>
    </w:p>
    <w:p w14:paraId="525C856F" w14:textId="77777777" w:rsidR="0085695F" w:rsidRPr="0085695F" w:rsidRDefault="0085695F" w:rsidP="008913A2">
      <w:pPr>
        <w:spacing w:after="160" w:line="259" w:lineRule="auto"/>
        <w:ind w:right="-23"/>
        <w:rPr>
          <w:rFonts w:ascii="Tw Cen MT" w:eastAsiaTheme="minorHAnsi" w:hAnsi="Tw Cen MT" w:cstheme="minorBidi"/>
          <w:sz w:val="26"/>
          <w:szCs w:val="26"/>
          <w:lang w:val="en-US"/>
        </w:rPr>
      </w:pPr>
    </w:p>
    <w:p w14:paraId="4277D4F5" w14:textId="77777777" w:rsidR="0085695F" w:rsidRPr="0085695F" w:rsidRDefault="0085695F" w:rsidP="008913A2">
      <w:pPr>
        <w:spacing w:after="160" w:line="259" w:lineRule="auto"/>
        <w:ind w:right="-23"/>
        <w:rPr>
          <w:rFonts w:ascii="Tw Cen MT" w:eastAsiaTheme="minorHAnsi" w:hAnsi="Tw Cen MT" w:cstheme="minorBidi"/>
          <w:b/>
          <w:bCs/>
          <w:sz w:val="26"/>
          <w:szCs w:val="26"/>
          <w:lang w:val="en-IE"/>
        </w:rPr>
      </w:pPr>
      <w:r w:rsidRPr="0085695F">
        <w:rPr>
          <w:rFonts w:ascii="Tw Cen MT" w:eastAsiaTheme="minorHAnsi" w:hAnsi="Tw Cen MT" w:cstheme="minorBidi"/>
          <w:b/>
          <w:sz w:val="26"/>
          <w:szCs w:val="26"/>
          <w:lang w:val="ga-IE" w:bidi="ga-IE"/>
        </w:rPr>
        <w:t>7. Athbhreithniú ar an mBeartas:</w:t>
      </w:r>
    </w:p>
    <w:p w14:paraId="0A31887C"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 xml:space="preserve">Déanfar athbhreithniú ar an mbeartas seo ar bhonn bliantúil agus déanfar é a nuashonrú de réir mar is gá. </w:t>
      </w:r>
    </w:p>
    <w:p w14:paraId="294DA97B" w14:textId="5C2BE13B" w:rsidR="0085695F" w:rsidRPr="0085695F" w:rsidRDefault="0085695F" w:rsidP="008913A2">
      <w:pPr>
        <w:spacing w:after="160" w:line="259" w:lineRule="auto"/>
        <w:ind w:right="-23"/>
        <w:rPr>
          <w:rFonts w:ascii="Tw Cen MT" w:eastAsiaTheme="minorHAnsi" w:hAnsi="Tw Cen MT" w:cstheme="minorBidi"/>
          <w:color w:val="FF0000"/>
          <w:sz w:val="26"/>
          <w:szCs w:val="26"/>
          <w:lang w:val="en-IE"/>
        </w:rPr>
      </w:pPr>
    </w:p>
    <w:p w14:paraId="236BA283"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Glactha ag an mbord bainistíochta an [</w:t>
      </w:r>
      <w:r w:rsidRPr="0085695F">
        <w:rPr>
          <w:rFonts w:ascii="Tw Cen MT" w:eastAsiaTheme="minorHAnsi" w:hAnsi="Tw Cen MT" w:cstheme="minorBidi"/>
          <w:sz w:val="26"/>
          <w:szCs w:val="26"/>
          <w:highlight w:val="yellow"/>
          <w:lang w:val="ga-IE" w:bidi="ga-IE"/>
        </w:rPr>
        <w:t>dáta</w:t>
      </w:r>
      <w:r w:rsidRPr="0085695F">
        <w:rPr>
          <w:rFonts w:ascii="Tw Cen MT" w:eastAsiaTheme="minorHAnsi" w:hAnsi="Tw Cen MT" w:cstheme="minorBidi"/>
          <w:sz w:val="26"/>
          <w:szCs w:val="26"/>
          <w:lang w:val="ga-IE" w:bidi="ga-IE"/>
        </w:rPr>
        <w:t>]</w:t>
      </w:r>
    </w:p>
    <w:p w14:paraId="7346325C"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p>
    <w:p w14:paraId="6706EB28" w14:textId="6492719A"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Sínithe ag an gCathaoirleach thar ceann an bhoird bainistíochta</w:t>
      </w:r>
    </w:p>
    <w:p w14:paraId="0F784190" w14:textId="77777777" w:rsidR="0085695F" w:rsidRPr="0085695F" w:rsidRDefault="0085695F" w:rsidP="0085695F">
      <w:pPr>
        <w:spacing w:after="160" w:line="259" w:lineRule="auto"/>
        <w:rPr>
          <w:rFonts w:ascii="Tw Cen MT" w:eastAsiaTheme="minorHAnsi" w:hAnsi="Tw Cen MT" w:cstheme="minorBidi"/>
          <w:sz w:val="26"/>
          <w:szCs w:val="26"/>
          <w:lang w:val="en-IE"/>
        </w:rPr>
      </w:pPr>
    </w:p>
    <w:p w14:paraId="1377F799" w14:textId="77777777" w:rsidR="0085695F" w:rsidRPr="0085695F" w:rsidRDefault="0085695F" w:rsidP="0085695F">
      <w:pPr>
        <w:spacing w:after="160" w:line="259" w:lineRule="auto"/>
        <w:rPr>
          <w:rFonts w:ascii="Tw Cen MT" w:eastAsiaTheme="minorHAnsi" w:hAnsi="Tw Cen MT" w:cstheme="minorBidi"/>
          <w:b/>
          <w:bCs/>
          <w:sz w:val="26"/>
          <w:szCs w:val="26"/>
          <w:lang w:val="en-IE"/>
        </w:rPr>
      </w:pPr>
      <w:r w:rsidRPr="0085695F">
        <w:rPr>
          <w:rFonts w:ascii="Tw Cen MT" w:eastAsiaTheme="minorHAnsi" w:hAnsi="Tw Cen MT" w:cstheme="minorBidi"/>
          <w:b/>
          <w:sz w:val="26"/>
          <w:szCs w:val="26"/>
          <w:lang w:val="ga-IE" w:bidi="ga-IE"/>
        </w:rPr>
        <w:t>_________________________________________________</w:t>
      </w:r>
    </w:p>
    <w:p w14:paraId="03A13EF9" w14:textId="77777777" w:rsidR="00EA1DAC" w:rsidRPr="0085695F" w:rsidRDefault="00EA1DAC" w:rsidP="0085695F">
      <w:pPr>
        <w:spacing w:after="160" w:line="259" w:lineRule="auto"/>
        <w:rPr>
          <w:rFonts w:ascii="Tw Cen MT" w:eastAsiaTheme="minorHAnsi" w:hAnsi="Tw Cen MT" w:cstheme="minorBidi"/>
          <w:sz w:val="26"/>
          <w:szCs w:val="26"/>
          <w:u w:val="single"/>
          <w:lang w:val="en-IE"/>
        </w:rPr>
      </w:pPr>
    </w:p>
    <w:p w14:paraId="43C0AD5C" w14:textId="77777777" w:rsidR="0085695F" w:rsidRPr="0085695F" w:rsidRDefault="0085695F" w:rsidP="0085695F">
      <w:pPr>
        <w:spacing w:after="160" w:line="360" w:lineRule="auto"/>
        <w:jc w:val="both"/>
        <w:rPr>
          <w:rFonts w:ascii="Tw Cen MT" w:eastAsiaTheme="minorHAnsi" w:hAnsi="Tw Cen MT" w:cstheme="minorBidi"/>
          <w:sz w:val="26"/>
          <w:szCs w:val="26"/>
          <w:lang w:val="en-IE"/>
        </w:rPr>
      </w:pPr>
      <w:r w:rsidRPr="0085695F">
        <w:rPr>
          <w:rFonts w:ascii="Tw Cen MT" w:eastAsiaTheme="minorHAnsi" w:hAnsi="Tw Cen MT" w:cstheme="minorBidi"/>
          <w:b/>
          <w:sz w:val="26"/>
          <w:szCs w:val="26"/>
          <w:lang w:val="ga-IE" w:bidi="ga-IE"/>
        </w:rPr>
        <w:t>Tabhair faoi deara:</w:t>
      </w:r>
    </w:p>
    <w:p w14:paraId="51C77BD0" w14:textId="77777777" w:rsidR="0085695F" w:rsidRPr="0085695F" w:rsidRDefault="0085695F" w:rsidP="008913A2">
      <w:pPr>
        <w:spacing w:after="160" w:line="360" w:lineRule="auto"/>
        <w:ind w:right="-448"/>
        <w:jc w:val="both"/>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An FSSU a eisíonn an doiciméad seo chun riarachán agus bainistiú níos fearr ar eagraíochtaí carthanais a spreagadh agus a éascú. Foilsíodh an treoraíocht sin mar chuid de shraith treoraíochta atá beartaithe tacú le boird bhainistíochta trí bhíthin córais, próisis agus beartais a chur ar bun lena chinnteofar go ndéanfar scoileanna a bhainistiú ar bhealach éifeachtach, cuntasach agus trédhearcach.</w:t>
      </w:r>
    </w:p>
    <w:p w14:paraId="5D741382" w14:textId="7F99FED1" w:rsidR="00EA1DAC" w:rsidRDefault="0085695F" w:rsidP="008913A2">
      <w:pPr>
        <w:spacing w:after="160" w:line="360" w:lineRule="auto"/>
        <w:ind w:right="-448"/>
        <w:jc w:val="both"/>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Ní ráiteas mínitheach ar an dlí é an doiciméad seo, ná níl sé beartaithe a bheith ina ráiteas mínitheach ar an dlí, agus ní comhairle dhlíthiúil atá ann. Ná húsáidtear an doiciméad seo in ionad comhairle ghairmiúil ó fhoinse chuícháilithe. Molann an FSSU don bhord bainistíochta dul i gcomhairle a ndoiciméad rialaithe nó a gcomhairle dhlíthiúil neamhspleách féin a fháil nuair is gá. Ní ghlacann an FSSU freagracht ná dliteanas ar bith as aon earráidí, míchruinneas ná easnaimh sa doiciméad seo.</w:t>
      </w:r>
    </w:p>
    <w:p w14:paraId="16604EDB" w14:textId="77777777" w:rsidR="00B67D2B" w:rsidRPr="00B67D2B" w:rsidRDefault="00B67D2B" w:rsidP="00B67D2B">
      <w:pPr>
        <w:spacing w:after="136" w:line="259" w:lineRule="auto"/>
        <w:jc w:val="center"/>
        <w:rPr>
          <w:rFonts w:ascii="Tw Cen MT" w:eastAsia="Calibri" w:hAnsi="Tw Cen MT" w:cs="Calibri"/>
          <w:color w:val="000000"/>
          <w:sz w:val="32"/>
          <w:szCs w:val="32"/>
          <w:lang w:val="en-IE" w:eastAsia="en-IE"/>
        </w:rPr>
      </w:pPr>
      <w:r w:rsidRPr="00B67D2B">
        <w:rPr>
          <w:rFonts w:ascii="Tw Cen MT" w:eastAsia="Calibri" w:hAnsi="Tw Cen MT" w:cs="Calibri"/>
          <w:b/>
          <w:color w:val="000000"/>
          <w:sz w:val="32"/>
          <w:szCs w:val="32"/>
          <w:lang w:val="ga-IE" w:bidi="ga-IE"/>
        </w:rPr>
        <w:lastRenderedPageBreak/>
        <w:t xml:space="preserve">Aguisín 1 </w:t>
      </w:r>
    </w:p>
    <w:p w14:paraId="07BDD68B" w14:textId="77777777" w:rsidR="00B67D2B" w:rsidRPr="00B67D2B" w:rsidRDefault="00B67D2B" w:rsidP="00B67D2B">
      <w:pPr>
        <w:spacing w:after="136" w:line="259" w:lineRule="auto"/>
        <w:ind w:right="657"/>
        <w:jc w:val="center"/>
        <w:rPr>
          <w:rFonts w:ascii="Tw Cen MT" w:eastAsia="Calibri" w:hAnsi="Tw Cen MT" w:cs="Calibri"/>
          <w:color w:val="000000"/>
          <w:sz w:val="32"/>
          <w:szCs w:val="32"/>
          <w:lang w:val="en-IE" w:eastAsia="en-IE"/>
        </w:rPr>
      </w:pPr>
    </w:p>
    <w:p w14:paraId="18DC41B4" w14:textId="3E0D9ED6" w:rsidR="00B67D2B" w:rsidRPr="00B67D2B" w:rsidRDefault="00B67D2B" w:rsidP="00B67D2B">
      <w:pPr>
        <w:spacing w:after="136" w:line="259" w:lineRule="auto"/>
        <w:jc w:val="both"/>
        <w:rPr>
          <w:rFonts w:ascii="Tw Cen MT" w:eastAsia="Calibri" w:hAnsi="Tw Cen MT" w:cs="Calibri"/>
          <w:b/>
          <w:bCs/>
          <w:color w:val="000000"/>
          <w:sz w:val="26"/>
          <w:szCs w:val="26"/>
          <w:lang w:val="en-IE" w:eastAsia="en-IE"/>
        </w:rPr>
      </w:pPr>
      <w:r w:rsidRPr="00B67D2B">
        <w:rPr>
          <w:rFonts w:ascii="Tw Cen MT" w:eastAsia="Calibri" w:hAnsi="Tw Cen MT" w:cs="Calibri"/>
          <w:b/>
          <w:color w:val="000000"/>
          <w:sz w:val="26"/>
          <w:szCs w:val="26"/>
          <w:lang w:val="ga-IE" w:bidi="ga-IE"/>
        </w:rPr>
        <w:t>Foirm um Dhearbhú Slánaíochta i leith úsáid mótarfheithicle pearsanta ar ghnó oifigiúil scoile údaraithe ag an mBord Bainistíochta (Ciorclán 0017/2016)</w:t>
      </w:r>
      <w:r w:rsidR="00143CDE">
        <w:rPr>
          <w:rFonts w:ascii="Tw Cen MT" w:eastAsia="Calibri" w:hAnsi="Tw Cen MT" w:cs="Calibri"/>
          <w:b/>
          <w:color w:val="000000"/>
          <w:sz w:val="26"/>
          <w:szCs w:val="26"/>
          <w:lang w:val="ga-IE" w:bidi="ga-IE"/>
        </w:rPr>
        <w:t>.</w:t>
      </w:r>
    </w:p>
    <w:p w14:paraId="54D15A80"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color w:val="000000"/>
          <w:sz w:val="26"/>
          <w:szCs w:val="26"/>
          <w:lang w:val="ga-IE" w:bidi="ga-IE"/>
        </w:rPr>
        <w:t xml:space="preserve">Le comhlánú ag an bhfoireann Teagaisc, an fhoireann Neamhtheagaisc, Comhaltaí an Bhoird Bainistíochta agus daoine eile ag reáchtáil gnó oifigiúil scoile thar ceann an Bhoird Bainistíochta. </w:t>
      </w:r>
    </w:p>
    <w:p w14:paraId="7E89BE9B" w14:textId="77777777" w:rsidR="00B67D2B" w:rsidRPr="00B67D2B" w:rsidRDefault="00B67D2B" w:rsidP="00B67D2B">
      <w:pPr>
        <w:spacing w:after="136" w:line="259" w:lineRule="auto"/>
        <w:jc w:val="center"/>
        <w:rPr>
          <w:rFonts w:ascii="Tw Cen MT" w:eastAsia="Calibri" w:hAnsi="Tw Cen MT" w:cs="Calibri"/>
          <w:color w:val="000000"/>
          <w:sz w:val="26"/>
          <w:szCs w:val="26"/>
          <w:lang w:val="en-IE" w:eastAsia="en-IE"/>
        </w:rPr>
      </w:pPr>
    </w:p>
    <w:p w14:paraId="056245E9" w14:textId="3365994F"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Admhaím go mbeidh an t-údarás a thugann bord bainistíochta </w:t>
      </w:r>
      <w:r w:rsidRPr="00B67D2B">
        <w:rPr>
          <w:rFonts w:ascii="Tw Cen MT" w:eastAsia="Calibri" w:hAnsi="Tw Cen MT" w:cs="Calibri"/>
          <w:color w:val="000000"/>
          <w:sz w:val="26"/>
          <w:szCs w:val="26"/>
          <w:highlight w:val="yellow"/>
          <w:lang w:val="ga-IE" w:bidi="ga-IE"/>
        </w:rPr>
        <w:t>[Cuir isteach Ainm na Scoile</w:t>
      </w:r>
      <w:r w:rsidRPr="00B67D2B">
        <w:rPr>
          <w:rFonts w:ascii="Tw Cen MT" w:eastAsia="Calibri" w:hAnsi="Tw Cen MT" w:cs="Calibri"/>
          <w:color w:val="000000"/>
          <w:sz w:val="26"/>
          <w:szCs w:val="26"/>
          <w:lang w:val="ga-IE" w:bidi="ga-IE"/>
        </w:rPr>
        <w:t>] dom chun mo mhótarfheithicil féin a úsáid (sonraí na feithicle ainmnithe</w:t>
      </w:r>
      <w:r w:rsidRPr="00B67D2B">
        <w:rPr>
          <w:rFonts w:ascii="Tw Cen MT" w:eastAsia="Calibri" w:hAnsi="Tw Cen MT" w:cs="Calibri"/>
          <w:color w:val="000000"/>
          <w:sz w:val="26"/>
          <w:szCs w:val="26"/>
          <w:highlight w:val="yellow"/>
          <w:lang w:val="ga-IE" w:bidi="ga-IE"/>
        </w:rPr>
        <w:t>___________________</w:t>
      </w:r>
      <w:r w:rsidRPr="00B67D2B">
        <w:rPr>
          <w:rFonts w:ascii="Tw Cen MT" w:eastAsia="Calibri" w:hAnsi="Tw Cen MT" w:cs="Calibri"/>
          <w:color w:val="000000"/>
          <w:sz w:val="26"/>
          <w:szCs w:val="26"/>
          <w:lang w:val="ga-IE" w:bidi="ga-IE"/>
        </w:rPr>
        <w:t>) ar ghnó oifigiúil scoile, faoi réir aon rialachán nó coinníollacha ábhartha a chuirfear i bhfeidhm ó am go chéile, agus go háirithe faoi réir é a bheith faoi árachas, agus go mbeidh sé faoi árachas agam i gcónaí, chun críocha chuspóirí an Achta um Thrácht ar Bhóithre, 1961.</w:t>
      </w:r>
    </w:p>
    <w:p w14:paraId="2620AA07"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Tá an úsáid ghnó seo curtha in iúl agam do m’árachóir mótar agus tá léiriú air sin i mo pholasaí mótar-árachais. </w:t>
      </w:r>
    </w:p>
    <w:p w14:paraId="4E2792BA" w14:textId="1EBA6A6A"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Tá an fheithicil faoi árachas i láthair na huaire ag </w:t>
      </w:r>
      <w:r w:rsidRPr="00B67D2B">
        <w:rPr>
          <w:rFonts w:ascii="Tw Cen MT" w:eastAsia="Calibri" w:hAnsi="Tw Cen MT" w:cs="Calibri"/>
          <w:color w:val="000000"/>
          <w:sz w:val="26"/>
          <w:szCs w:val="26"/>
          <w:highlight w:val="yellow"/>
          <w:lang w:val="ga-IE" w:bidi="ga-IE"/>
        </w:rPr>
        <w:t>___________________________________</w:t>
      </w:r>
      <w:r w:rsidRPr="00B67D2B">
        <w:rPr>
          <w:rFonts w:ascii="Tw Cen MT" w:eastAsia="Calibri" w:hAnsi="Tw Cen MT" w:cs="Calibri"/>
          <w:color w:val="000000"/>
          <w:sz w:val="26"/>
          <w:szCs w:val="26"/>
          <w:lang w:val="ga-IE" w:bidi="ga-IE"/>
        </w:rPr>
        <w:t xml:space="preserve"> agus geallaim aon athrú air sin a chur in iúl do Phríomhoide/do chord bainistíochta mo Scoile. </w:t>
      </w:r>
    </w:p>
    <w:p w14:paraId="5F34CEA6" w14:textId="0ACD5F2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Tuigim nach nglacfaidh bord bainistíochta </w:t>
      </w:r>
      <w:r w:rsidRPr="00B67D2B">
        <w:rPr>
          <w:rFonts w:ascii="Tw Cen MT" w:eastAsia="Calibri" w:hAnsi="Tw Cen MT" w:cs="Calibri"/>
          <w:color w:val="000000"/>
          <w:sz w:val="26"/>
          <w:szCs w:val="26"/>
          <w:highlight w:val="yellow"/>
          <w:lang w:val="ga-IE" w:bidi="ga-IE"/>
        </w:rPr>
        <w:t>[Cuir isteach Ainm na Scoile</w:t>
      </w:r>
      <w:r w:rsidRPr="00B67D2B">
        <w:rPr>
          <w:rFonts w:ascii="Tw Cen MT" w:eastAsia="Calibri" w:hAnsi="Tw Cen MT" w:cs="Calibri"/>
          <w:color w:val="000000"/>
          <w:sz w:val="26"/>
          <w:szCs w:val="26"/>
          <w:lang w:val="ga-IE" w:bidi="ga-IE"/>
        </w:rPr>
        <w:t xml:space="preserve">], an Roinn Oideachais ná an Stát aon dliteanas as aon chaillteanas nó damáiste a éireoidh as úsáid mo mhótarfheithicle ar ghnó oifigiúil scoile, forbairt ghairmiúil san áireamh. </w:t>
      </w:r>
    </w:p>
    <w:p w14:paraId="07E8916C"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001F8AEB"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Deimhním leis seo nach bhfuil aon chosc tiomána orm de bharr sriantachtaí dlí a chuir an córas breithiúnach i bhfeidhm. </w:t>
      </w:r>
    </w:p>
    <w:p w14:paraId="55211311"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70E547C5" w14:textId="39AA9928"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color w:val="000000"/>
          <w:sz w:val="26"/>
          <w:szCs w:val="26"/>
          <w:lang w:val="ga-IE" w:bidi="ga-IE"/>
        </w:rPr>
        <w:t>Sínithe:</w:t>
      </w:r>
      <w:r w:rsidRPr="00B67D2B">
        <w:rPr>
          <w:rFonts w:ascii="Tw Cen MT" w:eastAsia="Calibri" w:hAnsi="Tw Cen MT" w:cs="Calibri"/>
          <w:color w:val="000000"/>
          <w:sz w:val="26"/>
          <w:szCs w:val="26"/>
          <w:lang w:val="ga-IE" w:bidi="ga-IE"/>
        </w:rPr>
        <w:t xml:space="preserve"> __________________________________</w:t>
      </w:r>
    </w:p>
    <w:p w14:paraId="26FF3B91" w14:textId="1D6416F5"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color w:val="000000"/>
          <w:sz w:val="26"/>
          <w:szCs w:val="26"/>
          <w:lang w:val="ga-IE" w:bidi="ga-IE"/>
        </w:rPr>
        <w:br/>
        <w:t>Post:</w:t>
      </w:r>
      <w:r w:rsidRPr="00B67D2B">
        <w:rPr>
          <w:rFonts w:ascii="Tw Cen MT" w:eastAsia="Calibri" w:hAnsi="Tw Cen MT" w:cs="Calibri"/>
          <w:color w:val="000000"/>
          <w:sz w:val="26"/>
          <w:szCs w:val="26"/>
          <w:lang w:val="ga-IE" w:bidi="ga-IE"/>
        </w:rPr>
        <w:t xml:space="preserve"> _________________________________</w:t>
      </w:r>
    </w:p>
    <w:p w14:paraId="618DBF88" w14:textId="2EC8DCD3" w:rsidR="00B67D2B" w:rsidRPr="00B67D2B" w:rsidRDefault="00B67D2B" w:rsidP="008913A2">
      <w:pPr>
        <w:spacing w:after="136" w:line="259" w:lineRule="auto"/>
        <w:jc w:val="both"/>
        <w:rPr>
          <w:rFonts w:asciiTheme="minorHAnsi" w:eastAsia="Calibri" w:hAnsiTheme="minorHAnsi" w:cstheme="minorHAnsi"/>
          <w:color w:val="000000"/>
          <w:sz w:val="22"/>
          <w:szCs w:val="22"/>
          <w:lang w:val="en-IE" w:eastAsia="en-IE"/>
        </w:rPr>
      </w:pPr>
      <w:r w:rsidRPr="00B67D2B">
        <w:rPr>
          <w:rFonts w:ascii="Tw Cen MT" w:eastAsia="Calibri" w:hAnsi="Tw Cen MT" w:cs="Calibri"/>
          <w:b/>
          <w:color w:val="000000"/>
          <w:sz w:val="26"/>
          <w:szCs w:val="26"/>
          <w:lang w:val="ga-IE" w:bidi="ga-IE"/>
        </w:rPr>
        <w:br/>
        <w:t>Dáta:</w:t>
      </w:r>
      <w:r w:rsidRPr="00B67D2B">
        <w:rPr>
          <w:rFonts w:ascii="Tw Cen MT" w:eastAsia="Calibri" w:hAnsi="Tw Cen MT" w:cs="Calibri"/>
          <w:color w:val="000000"/>
          <w:sz w:val="26"/>
          <w:szCs w:val="26"/>
          <w:lang w:val="ga-IE" w:bidi="ga-IE"/>
        </w:rPr>
        <w:t>____________</w:t>
      </w:r>
      <w:r w:rsidRPr="00B67D2B">
        <w:rPr>
          <w:rFonts w:asciiTheme="minorHAnsi" w:hAnsiTheme="minorHAnsi" w:cstheme="minorHAnsi"/>
          <w:b/>
          <w:color w:val="000000"/>
          <w:sz w:val="24"/>
          <w:szCs w:val="22"/>
          <w:lang w:val="ga-IE" w:bidi="ga-IE"/>
        </w:rPr>
        <w:t xml:space="preserve"> </w:t>
      </w:r>
    </w:p>
    <w:p w14:paraId="6B01BCA4" w14:textId="77777777" w:rsidR="00CB64CD" w:rsidRPr="00B869C8" w:rsidRDefault="00CB64CD" w:rsidP="00F46D9F">
      <w:pPr>
        <w:pStyle w:val="BodyText"/>
        <w:pBdr>
          <w:top w:val="none" w:sz="0" w:space="0" w:color="auto"/>
        </w:pBdr>
        <w:spacing w:before="120" w:after="120"/>
        <w:ind w:right="-23"/>
        <w:outlineLvl w:val="0"/>
        <w:rPr>
          <w:i/>
          <w:iCs/>
        </w:rPr>
      </w:pPr>
    </w:p>
    <w:sectPr w:rsidR="00CB64CD" w:rsidRPr="00B869C8" w:rsidSect="00547386">
      <w:pgSz w:w="11906" w:h="16838"/>
      <w:pgMar w:top="1440" w:right="19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488A"/>
    <w:multiLevelType w:val="hybridMultilevel"/>
    <w:tmpl w:val="8EAC07E0"/>
    <w:lvl w:ilvl="0" w:tplc="551ED1C8">
      <w:start w:val="1"/>
      <w:numFmt w:val="bullet"/>
      <w:lvlText w:val="•"/>
      <w:lvlJc w:val="left"/>
      <w:pPr>
        <w:ind w:left="1146" w:hanging="360"/>
      </w:pPr>
      <w:rPr>
        <w:rFonts w:ascii="Tw Cen MT" w:eastAsia="Tw Cen MT" w:hAnsi="Tw Cen MT" w:cs="Tw Cen MT" w:hint="default"/>
        <w:b w:val="0"/>
        <w:i w:val="0"/>
        <w:strike w:val="0"/>
        <w:dstrike w:val="0"/>
        <w:color w:val="000000"/>
        <w:sz w:val="32"/>
        <w:szCs w:val="32"/>
        <w:u w:val="none" w:color="000000"/>
        <w:bdr w:val="none" w:sz="0" w:space="0" w:color="auto"/>
        <w:shd w:val="clear" w:color="auto" w:fill="auto"/>
        <w:vertAlign w:val="baseline"/>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77482"/>
    <w:multiLevelType w:val="hybridMultilevel"/>
    <w:tmpl w:val="C046EFA4"/>
    <w:lvl w:ilvl="0" w:tplc="ABFED690">
      <w:numFmt w:val="bullet"/>
      <w:lvlText w:val="•"/>
      <w:lvlJc w:val="left"/>
      <w:pPr>
        <w:ind w:left="729" w:hanging="360"/>
      </w:pPr>
      <w:rPr>
        <w:rFonts w:ascii="Tw Cen MT" w:eastAsia="Times New Roman" w:hAnsi="Tw Cen MT" w:cstheme="minorHAnsi" w:hint="default"/>
        <w:sz w:val="23"/>
      </w:rPr>
    </w:lvl>
    <w:lvl w:ilvl="1" w:tplc="ABFED690">
      <w:numFmt w:val="bullet"/>
      <w:lvlText w:val="•"/>
      <w:lvlJc w:val="left"/>
      <w:pPr>
        <w:ind w:left="1080" w:hanging="360"/>
      </w:pPr>
      <w:rPr>
        <w:rFonts w:ascii="Tw Cen MT" w:eastAsia="Times New Roman" w:hAnsi="Tw Cen MT" w:cstheme="minorHAnsi" w:hint="default"/>
        <w:sz w:val="23"/>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C234E4"/>
    <w:multiLevelType w:val="hybridMultilevel"/>
    <w:tmpl w:val="8A7EAEB4"/>
    <w:lvl w:ilvl="0" w:tplc="AA62FA1C">
      <w:start w:val="1"/>
      <w:numFmt w:val="bullet"/>
      <w:lvlText w:val="•"/>
      <w:lvlJc w:val="left"/>
      <w:pPr>
        <w:ind w:left="72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9A6112"/>
    <w:multiLevelType w:val="hybridMultilevel"/>
    <w:tmpl w:val="594E685C"/>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2"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3" w15:restartNumberingAfterBreak="0">
    <w:nsid w:val="62772AD2"/>
    <w:multiLevelType w:val="hybridMultilevel"/>
    <w:tmpl w:val="DB7CCB38"/>
    <w:lvl w:ilvl="0" w:tplc="ABFED690">
      <w:numFmt w:val="bullet"/>
      <w:lvlText w:val="•"/>
      <w:lvlJc w:val="left"/>
      <w:pPr>
        <w:ind w:left="720"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6A34413"/>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7148D4"/>
    <w:multiLevelType w:val="hybridMultilevel"/>
    <w:tmpl w:val="CBEE00FC"/>
    <w:lvl w:ilvl="0" w:tplc="18090003">
      <w:start w:val="1"/>
      <w:numFmt w:val="bullet"/>
      <w:lvlText w:val="o"/>
      <w:lvlJc w:val="left"/>
      <w:pPr>
        <w:ind w:left="1571" w:hanging="360"/>
      </w:pPr>
      <w:rPr>
        <w:rFonts w:ascii="Courier New" w:hAnsi="Courier New" w:cs="Courier New" w:hint="default"/>
      </w:rPr>
    </w:lvl>
    <w:lvl w:ilvl="1" w:tplc="18090003">
      <w:start w:val="1"/>
      <w:numFmt w:val="bullet"/>
      <w:lvlText w:val="o"/>
      <w:lvlJc w:val="left"/>
      <w:pPr>
        <w:ind w:left="2291" w:hanging="360"/>
      </w:pPr>
      <w:rPr>
        <w:rFonts w:ascii="Courier New" w:hAnsi="Courier New" w:cs="Courier New" w:hint="default"/>
      </w:rPr>
    </w:lvl>
    <w:lvl w:ilvl="2" w:tplc="044650E4">
      <w:numFmt w:val="bullet"/>
      <w:lvlText w:val="•"/>
      <w:lvlJc w:val="left"/>
      <w:pPr>
        <w:ind w:left="3011" w:hanging="360"/>
      </w:pPr>
      <w:rPr>
        <w:rFonts w:ascii="Tw Cen MT" w:eastAsia="Calibri" w:hAnsi="Tw Cen MT" w:cs="Calibri"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num w:numId="1" w16cid:durableId="679548212">
    <w:abstractNumId w:val="3"/>
  </w:num>
  <w:num w:numId="2" w16cid:durableId="666055221">
    <w:abstractNumId w:val="14"/>
  </w:num>
  <w:num w:numId="3" w16cid:durableId="1430350277">
    <w:abstractNumId w:val="8"/>
  </w:num>
  <w:num w:numId="4" w16cid:durableId="1377579231">
    <w:abstractNumId w:val="12"/>
  </w:num>
  <w:num w:numId="5" w16cid:durableId="638221799">
    <w:abstractNumId w:val="9"/>
  </w:num>
  <w:num w:numId="6" w16cid:durableId="1015883744">
    <w:abstractNumId w:val="7"/>
  </w:num>
  <w:num w:numId="7" w16cid:durableId="1329212784">
    <w:abstractNumId w:val="16"/>
  </w:num>
  <w:num w:numId="8" w16cid:durableId="372534940">
    <w:abstractNumId w:val="15"/>
  </w:num>
  <w:num w:numId="9" w16cid:durableId="765927597">
    <w:abstractNumId w:val="11"/>
  </w:num>
  <w:num w:numId="10" w16cid:durableId="1115516939">
    <w:abstractNumId w:val="1"/>
  </w:num>
  <w:num w:numId="11" w16cid:durableId="706881403">
    <w:abstractNumId w:val="5"/>
  </w:num>
  <w:num w:numId="12" w16cid:durableId="574165834">
    <w:abstractNumId w:val="2"/>
  </w:num>
  <w:num w:numId="13" w16cid:durableId="856427832">
    <w:abstractNumId w:val="17"/>
  </w:num>
  <w:num w:numId="14" w16cid:durableId="170877412">
    <w:abstractNumId w:val="4"/>
  </w:num>
  <w:num w:numId="15" w16cid:durableId="66465180">
    <w:abstractNumId w:val="0"/>
  </w:num>
  <w:num w:numId="16" w16cid:durableId="491798261">
    <w:abstractNumId w:val="10"/>
  </w:num>
  <w:num w:numId="17" w16cid:durableId="2064717555">
    <w:abstractNumId w:val="6"/>
  </w:num>
  <w:num w:numId="18" w16cid:durableId="2728580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453B"/>
    <w:rsid w:val="00053BD9"/>
    <w:rsid w:val="0007586E"/>
    <w:rsid w:val="0008021E"/>
    <w:rsid w:val="000930C8"/>
    <w:rsid w:val="0009320B"/>
    <w:rsid w:val="00143CDE"/>
    <w:rsid w:val="00160227"/>
    <w:rsid w:val="001C0C34"/>
    <w:rsid w:val="001F4E74"/>
    <w:rsid w:val="00207E60"/>
    <w:rsid w:val="00225BD7"/>
    <w:rsid w:val="00261A94"/>
    <w:rsid w:val="002625BD"/>
    <w:rsid w:val="00263FFC"/>
    <w:rsid w:val="002A208D"/>
    <w:rsid w:val="002C5F3E"/>
    <w:rsid w:val="00312EBA"/>
    <w:rsid w:val="003333B5"/>
    <w:rsid w:val="004278F8"/>
    <w:rsid w:val="004332AB"/>
    <w:rsid w:val="00485B28"/>
    <w:rsid w:val="004A4FA4"/>
    <w:rsid w:val="004D6B60"/>
    <w:rsid w:val="004F20BC"/>
    <w:rsid w:val="00517D2C"/>
    <w:rsid w:val="00547386"/>
    <w:rsid w:val="00650073"/>
    <w:rsid w:val="006626F0"/>
    <w:rsid w:val="006651FC"/>
    <w:rsid w:val="006C1559"/>
    <w:rsid w:val="006C4A7F"/>
    <w:rsid w:val="006C5FD9"/>
    <w:rsid w:val="00703E58"/>
    <w:rsid w:val="00711433"/>
    <w:rsid w:val="00711648"/>
    <w:rsid w:val="00733FEB"/>
    <w:rsid w:val="00741D91"/>
    <w:rsid w:val="007A0D0F"/>
    <w:rsid w:val="007C7676"/>
    <w:rsid w:val="007D413E"/>
    <w:rsid w:val="008025BE"/>
    <w:rsid w:val="008427E1"/>
    <w:rsid w:val="00852B16"/>
    <w:rsid w:val="0085695F"/>
    <w:rsid w:val="0088534D"/>
    <w:rsid w:val="008913A2"/>
    <w:rsid w:val="00895D8F"/>
    <w:rsid w:val="008A6A2B"/>
    <w:rsid w:val="008B16BF"/>
    <w:rsid w:val="008D0B2D"/>
    <w:rsid w:val="008D62C9"/>
    <w:rsid w:val="008D7B4A"/>
    <w:rsid w:val="00925EC9"/>
    <w:rsid w:val="00940565"/>
    <w:rsid w:val="00965CB9"/>
    <w:rsid w:val="009A5880"/>
    <w:rsid w:val="009B374B"/>
    <w:rsid w:val="009B5BBA"/>
    <w:rsid w:val="009E33BB"/>
    <w:rsid w:val="00A028CC"/>
    <w:rsid w:val="00A05B04"/>
    <w:rsid w:val="00A279ED"/>
    <w:rsid w:val="00A30894"/>
    <w:rsid w:val="00A63CA2"/>
    <w:rsid w:val="00A74145"/>
    <w:rsid w:val="00AB6627"/>
    <w:rsid w:val="00AD4818"/>
    <w:rsid w:val="00B0509A"/>
    <w:rsid w:val="00B108F7"/>
    <w:rsid w:val="00B10C14"/>
    <w:rsid w:val="00B12A2B"/>
    <w:rsid w:val="00B3667D"/>
    <w:rsid w:val="00B472B0"/>
    <w:rsid w:val="00B67D2B"/>
    <w:rsid w:val="00B84B14"/>
    <w:rsid w:val="00B869C8"/>
    <w:rsid w:val="00BA205A"/>
    <w:rsid w:val="00BB7C7C"/>
    <w:rsid w:val="00BD257B"/>
    <w:rsid w:val="00BD7B71"/>
    <w:rsid w:val="00C54FBF"/>
    <w:rsid w:val="00C637C0"/>
    <w:rsid w:val="00C87D94"/>
    <w:rsid w:val="00CA4F95"/>
    <w:rsid w:val="00CB4FE2"/>
    <w:rsid w:val="00CB64CD"/>
    <w:rsid w:val="00CC7CFD"/>
    <w:rsid w:val="00DD1547"/>
    <w:rsid w:val="00DD63CE"/>
    <w:rsid w:val="00E12E3F"/>
    <w:rsid w:val="00E1300A"/>
    <w:rsid w:val="00E148F9"/>
    <w:rsid w:val="00EA1177"/>
    <w:rsid w:val="00EA1DAC"/>
    <w:rsid w:val="00ED42CD"/>
    <w:rsid w:val="00F46D9F"/>
    <w:rsid w:val="00F558A6"/>
    <w:rsid w:val="00F86AF2"/>
    <w:rsid w:val="00F972F0"/>
    <w:rsid w:val="00FB114F"/>
    <w:rsid w:val="00FC5B62"/>
    <w:rsid w:val="00FF0A9D"/>
    <w:rsid w:val="00FF4E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5695F"/>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3B5"/>
    <w:rPr>
      <w:rFonts w:ascii="Segoe UI" w:eastAsia="Times New Roman" w:hAnsi="Segoe UI" w:cs="Segoe UI"/>
      <w:sz w:val="18"/>
      <w:szCs w:val="18"/>
      <w:lang w:val="en-AU"/>
    </w:rPr>
  </w:style>
  <w:style w:type="paragraph" w:styleId="Revision">
    <w:name w:val="Revision"/>
    <w:hidden/>
    <w:uiPriority w:val="99"/>
    <w:semiHidden/>
    <w:rsid w:val="002C5F3E"/>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su.ie/app/uploads/2017/07/cl0017_2016.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82F60-4D3F-4414-BEF2-BD5A2D7D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9A356-059A-4B30-98AC-679537253071}">
  <ds:schemaRefs>
    <ds:schemaRef ds:uri="http://schemas.microsoft.com/sharepoint/v3/contenttype/forms"/>
  </ds:schemaRefs>
</ds:datastoreItem>
</file>

<file path=customXml/itemProps3.xml><?xml version="1.0" encoding="utf-8"?>
<ds:datastoreItem xmlns:ds="http://schemas.openxmlformats.org/officeDocument/2006/customXml" ds:itemID="{4A256B14-08D1-4769-AB41-9084AE579942}">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2025-02-27T21:47:00Z</dcterms:created>
  <dcterms:modified xsi:type="dcterms:W3CDTF">2025-02-27T21:47:00Z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