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7B7B1" w14:textId="77777777" w:rsidR="00667364" w:rsidRDefault="00667364" w:rsidP="00667364">
      <w:pPr>
        <w:spacing w:after="0"/>
        <w:rPr>
          <w:rFonts w:ascii="Arial" w:eastAsia="Arial" w:hAnsi="Arial" w:cs="Arial"/>
          <w:b/>
          <w:color w:val="1F3864"/>
          <w:sz w:val="42"/>
        </w:rPr>
      </w:pPr>
      <w:r>
        <w:rPr>
          <w:rFonts w:ascii="Arial" w:eastAsia="Arial" w:hAnsi="Arial" w:cs="Arial"/>
          <w:b/>
          <w:color w:val="1F3864"/>
          <w:sz w:val="42"/>
        </w:rPr>
        <w:t xml:space="preserve">Year End Accounts Preparation Checklist </w:t>
      </w:r>
    </w:p>
    <w:p w14:paraId="66AEEDCB" w14:textId="77777777" w:rsidR="00667364" w:rsidRDefault="00667364" w:rsidP="00667364">
      <w:pPr>
        <w:spacing w:after="0"/>
      </w:pPr>
    </w:p>
    <w:p w14:paraId="5FE5858C" w14:textId="77777777" w:rsidR="00667364" w:rsidRDefault="00667364" w:rsidP="00667364">
      <w:pPr>
        <w:spacing w:after="0"/>
        <w:ind w:left="-5" w:hanging="10"/>
        <w:rPr>
          <w:rFonts w:ascii="Arial" w:eastAsia="Arial" w:hAnsi="Arial" w:cs="Arial"/>
          <w:sz w:val="24"/>
        </w:rPr>
      </w:pPr>
      <w:r>
        <w:rPr>
          <w:rFonts w:ascii="Arial" w:eastAsia="Arial" w:hAnsi="Arial" w:cs="Arial"/>
          <w:sz w:val="24"/>
        </w:rPr>
        <w:t>Before you send your end of year accounts to your accountant for submission to FSSU, please ensure you have completed the following checklist.</w:t>
      </w:r>
    </w:p>
    <w:p w14:paraId="1BEC71D5" w14:textId="77777777" w:rsidR="00667364" w:rsidRDefault="00667364"/>
    <w:tbl>
      <w:tblPr>
        <w:tblStyle w:val="TableGrid"/>
        <w:tblW w:w="0" w:type="auto"/>
        <w:tblLook w:val="04A0" w:firstRow="1" w:lastRow="0" w:firstColumn="1" w:lastColumn="0" w:noHBand="0" w:noVBand="1"/>
      </w:tblPr>
      <w:tblGrid>
        <w:gridCol w:w="452"/>
        <w:gridCol w:w="6991"/>
        <w:gridCol w:w="1573"/>
      </w:tblGrid>
      <w:tr w:rsidR="00667364" w14:paraId="64DD12B8" w14:textId="77777777" w:rsidTr="00C857CF">
        <w:tc>
          <w:tcPr>
            <w:tcW w:w="452" w:type="dxa"/>
            <w:shd w:val="clear" w:color="auto" w:fill="153D63" w:themeFill="text2" w:themeFillTint="E6"/>
          </w:tcPr>
          <w:p w14:paraId="70C8EB4B" w14:textId="77777777" w:rsidR="00667364" w:rsidRPr="00643C9B" w:rsidRDefault="00667364">
            <w:pPr>
              <w:rPr>
                <w:color w:val="FFFFFF" w:themeColor="background1"/>
              </w:rPr>
            </w:pPr>
          </w:p>
        </w:tc>
        <w:tc>
          <w:tcPr>
            <w:tcW w:w="6991" w:type="dxa"/>
            <w:shd w:val="clear" w:color="auto" w:fill="153D63" w:themeFill="text2" w:themeFillTint="E6"/>
          </w:tcPr>
          <w:p w14:paraId="668CDBD2" w14:textId="435D63C2" w:rsidR="00667364" w:rsidRDefault="00667364">
            <w:pPr>
              <w:rPr>
                <w:color w:val="FFFFFF" w:themeColor="background1"/>
              </w:rPr>
            </w:pPr>
            <w:r w:rsidRPr="00643C9B">
              <w:rPr>
                <w:color w:val="FFFFFF" w:themeColor="background1"/>
              </w:rPr>
              <w:t>Action</w:t>
            </w:r>
          </w:p>
          <w:p w14:paraId="064AC28F" w14:textId="18586A58" w:rsidR="00667364" w:rsidRPr="00643C9B" w:rsidRDefault="00667364">
            <w:pPr>
              <w:rPr>
                <w:color w:val="FFFFFF" w:themeColor="background1"/>
              </w:rPr>
            </w:pPr>
          </w:p>
        </w:tc>
        <w:tc>
          <w:tcPr>
            <w:tcW w:w="1573" w:type="dxa"/>
            <w:shd w:val="clear" w:color="auto" w:fill="153D63" w:themeFill="text2" w:themeFillTint="E6"/>
          </w:tcPr>
          <w:p w14:paraId="7D168AF0" w14:textId="16E4E5AF" w:rsidR="00667364" w:rsidRPr="00643C9B" w:rsidRDefault="00667364">
            <w:pPr>
              <w:rPr>
                <w:color w:val="FFFFFF" w:themeColor="background1"/>
              </w:rPr>
            </w:pPr>
            <w:r w:rsidRPr="00643C9B">
              <w:rPr>
                <w:color w:val="FFFFFF" w:themeColor="background1"/>
              </w:rPr>
              <w:t>Completed</w:t>
            </w:r>
          </w:p>
        </w:tc>
      </w:tr>
      <w:tr w:rsidR="00667364" w14:paraId="5EC5CC49" w14:textId="77777777" w:rsidTr="00C857CF">
        <w:tc>
          <w:tcPr>
            <w:tcW w:w="452" w:type="dxa"/>
            <w:shd w:val="clear" w:color="auto" w:fill="DAE9F7" w:themeFill="text2" w:themeFillTint="1A"/>
          </w:tcPr>
          <w:p w14:paraId="421A720B" w14:textId="3A86282D" w:rsidR="00667364" w:rsidRDefault="00667364" w:rsidP="00667364">
            <w:r>
              <w:t>1</w:t>
            </w:r>
          </w:p>
        </w:tc>
        <w:tc>
          <w:tcPr>
            <w:tcW w:w="6991" w:type="dxa"/>
            <w:shd w:val="clear" w:color="auto" w:fill="DAE9F7" w:themeFill="text2" w:themeFillTint="1A"/>
          </w:tcPr>
          <w:p w14:paraId="10240EAA" w14:textId="45A96563" w:rsidR="00667364" w:rsidRDefault="00667364" w:rsidP="00667364">
            <w:r>
              <w:t>Post all day-to-day transactions for the year. This ensures that your management reports and year end postings are accurate. Ideally any audit adjustments from the accountants should be posted to the income and expenditure codes within a reasonable time frame</w:t>
            </w:r>
            <w:r w:rsidR="000517F6">
              <w:t>.</w:t>
            </w:r>
          </w:p>
        </w:tc>
        <w:tc>
          <w:tcPr>
            <w:tcW w:w="1573" w:type="dxa"/>
            <w:shd w:val="clear" w:color="auto" w:fill="DAE9F7" w:themeFill="text2" w:themeFillTint="1A"/>
          </w:tcPr>
          <w:p w14:paraId="52533FDC" w14:textId="17D5B97A" w:rsidR="00667364" w:rsidRDefault="00667364" w:rsidP="00643C9B">
            <w:pPr>
              <w:spacing w:line="720" w:lineRule="auto"/>
            </w:pPr>
            <w:r>
              <w:rPr>
                <w:noProof/>
              </w:rPr>
              <mc:AlternateContent>
                <mc:Choice Requires="wps">
                  <w:drawing>
                    <wp:anchor distT="0" distB="0" distL="114300" distR="114300" simplePos="0" relativeHeight="251728896" behindDoc="0" locked="1" layoutInCell="1" allowOverlap="1" wp14:anchorId="7D392B9F" wp14:editId="458D4FA0">
                      <wp:simplePos x="0" y="0"/>
                      <wp:positionH relativeFrom="column">
                        <wp:posOffset>4445</wp:posOffset>
                      </wp:positionH>
                      <wp:positionV relativeFrom="page">
                        <wp:posOffset>40005</wp:posOffset>
                      </wp:positionV>
                      <wp:extent cx="388620" cy="381000"/>
                      <wp:effectExtent l="0" t="0" r="19050" b="28575"/>
                      <wp:wrapNone/>
                      <wp:docPr id="53447374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CA3BE" id="Rectangle 1" o:spid="_x0000_s1026" style="position:absolute;margin-left:.35pt;margin-top:3.15pt;width:30.6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" fillcolor="white [3212]" strokecolor="black [3213]" strokeweight="1pt">
                      <w10:wrap anchory="page"/>
                      <w10:anchorlock/>
                    </v:rect>
                  </w:pict>
                </mc:Fallback>
              </mc:AlternateContent>
            </w:r>
          </w:p>
        </w:tc>
      </w:tr>
      <w:tr w:rsidR="00667364" w14:paraId="51957B14" w14:textId="77777777" w:rsidTr="00C857CF">
        <w:tc>
          <w:tcPr>
            <w:tcW w:w="452" w:type="dxa"/>
            <w:shd w:val="clear" w:color="auto" w:fill="DAE9F7" w:themeFill="text2" w:themeFillTint="1A"/>
          </w:tcPr>
          <w:p w14:paraId="0F3BBF4F" w14:textId="6D2B4D33" w:rsidR="00667364" w:rsidRDefault="00667364" w:rsidP="00643C9B">
            <w:pPr>
              <w:spacing w:line="720" w:lineRule="auto"/>
            </w:pPr>
            <w:r>
              <w:t>2</w:t>
            </w:r>
          </w:p>
        </w:tc>
        <w:tc>
          <w:tcPr>
            <w:tcW w:w="6991" w:type="dxa"/>
            <w:shd w:val="clear" w:color="auto" w:fill="DAE9F7" w:themeFill="text2" w:themeFillTint="1A"/>
          </w:tcPr>
          <w:p w14:paraId="653B05E7" w14:textId="76653185" w:rsidR="00667364" w:rsidRDefault="00667364" w:rsidP="00667364">
            <w:r>
              <w:t xml:space="preserve">Ensure you have bank statements for all school bank accounts covering the period 1st September to 31st August and ensure all bank accounts are reconciled up to 31st </w:t>
            </w:r>
            <w:r w:rsidR="00C857CF">
              <w:t>August.</w:t>
            </w:r>
          </w:p>
        </w:tc>
        <w:tc>
          <w:tcPr>
            <w:tcW w:w="1573" w:type="dxa"/>
            <w:shd w:val="clear" w:color="auto" w:fill="DAE9F7" w:themeFill="text2" w:themeFillTint="1A"/>
          </w:tcPr>
          <w:p w14:paraId="245E52A6" w14:textId="1C5F38BD" w:rsidR="00667364" w:rsidRDefault="00667364" w:rsidP="00643C9B">
            <w:pPr>
              <w:spacing w:line="720" w:lineRule="auto"/>
            </w:pPr>
            <w:r>
              <w:rPr>
                <w:noProof/>
              </w:rPr>
              <mc:AlternateContent>
                <mc:Choice Requires="wps">
                  <w:drawing>
                    <wp:anchor distT="0" distB="0" distL="114300" distR="114300" simplePos="0" relativeHeight="251729920" behindDoc="0" locked="0" layoutInCell="1" allowOverlap="1" wp14:anchorId="69897A00" wp14:editId="7D370E55">
                      <wp:simplePos x="0" y="0"/>
                      <wp:positionH relativeFrom="column">
                        <wp:posOffset>2540</wp:posOffset>
                      </wp:positionH>
                      <wp:positionV relativeFrom="page">
                        <wp:posOffset>49530</wp:posOffset>
                      </wp:positionV>
                      <wp:extent cx="388620" cy="363855"/>
                      <wp:effectExtent l="0" t="0" r="11430" b="17145"/>
                      <wp:wrapNone/>
                      <wp:docPr id="1823401720" name="Rectangle 1"/>
                      <wp:cNvGraphicFramePr/>
                      <a:graphic xmlns:a="http://schemas.openxmlformats.org/drawingml/2006/main">
                        <a:graphicData uri="http://schemas.microsoft.com/office/word/2010/wordprocessingShape">
                          <wps:wsp>
                            <wps:cNvSpPr/>
                            <wps:spPr>
                              <a:xfrm>
                                <a:off x="0" y="0"/>
                                <a:ext cx="388620" cy="36385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52FCE" id="Rectangle 1" o:spid="_x0000_s1026" style="position:absolute;margin-left:.2pt;margin-top:3.9pt;width:30.6pt;height:28.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" fillcolor="white [3212]" strokecolor="black [3213]" strokeweight="1pt">
                      <w10:wrap anchory="page"/>
                    </v:rect>
                  </w:pict>
                </mc:Fallback>
              </mc:AlternateContent>
            </w:r>
          </w:p>
        </w:tc>
      </w:tr>
      <w:tr w:rsidR="00667364" w14:paraId="54C2CFCA" w14:textId="77777777" w:rsidTr="00C857CF">
        <w:tc>
          <w:tcPr>
            <w:tcW w:w="452" w:type="dxa"/>
            <w:shd w:val="clear" w:color="auto" w:fill="DAE9F7" w:themeFill="text2" w:themeFillTint="1A"/>
          </w:tcPr>
          <w:p w14:paraId="2A6888E4" w14:textId="313D7E43" w:rsidR="00667364" w:rsidRDefault="00667364" w:rsidP="00643C9B">
            <w:pPr>
              <w:spacing w:line="720" w:lineRule="auto"/>
            </w:pPr>
            <w:r>
              <w:t>3</w:t>
            </w:r>
          </w:p>
        </w:tc>
        <w:tc>
          <w:tcPr>
            <w:tcW w:w="6991" w:type="dxa"/>
            <w:shd w:val="clear" w:color="auto" w:fill="DAE9F7" w:themeFill="text2" w:themeFillTint="1A"/>
          </w:tcPr>
          <w:p w14:paraId="5457201D" w14:textId="77777777" w:rsidR="00667364" w:rsidRDefault="00667364" w:rsidP="00667364">
            <w:r>
              <w:t xml:space="preserve">Review the bank reconciliation report as follows: </w:t>
            </w:r>
          </w:p>
          <w:p w14:paraId="6B5B0130" w14:textId="7DA6D6E7" w:rsidR="00667364" w:rsidRDefault="00667364" w:rsidP="00667364">
            <w:r>
              <w:t>a. Review the list of outstanding payments and receipts on the bank reconciliation to ensure they are accurate.</w:t>
            </w:r>
          </w:p>
          <w:p w14:paraId="27AA7581" w14:textId="25DE4B23" w:rsidR="00667364" w:rsidRDefault="00667364" w:rsidP="00667364">
            <w:r>
              <w:t xml:space="preserve">b. Any duplicate entries should be corrected. </w:t>
            </w:r>
          </w:p>
          <w:p w14:paraId="6E9F80C2" w14:textId="7BD8C278" w:rsidR="00667364" w:rsidRDefault="00667364" w:rsidP="00667364">
            <w:r>
              <w:t>c. Any outstanding payments/receipts more than six-months-old should be investigated</w:t>
            </w:r>
            <w:r w:rsidR="000517F6">
              <w:t>.</w:t>
            </w:r>
          </w:p>
        </w:tc>
        <w:tc>
          <w:tcPr>
            <w:tcW w:w="1573" w:type="dxa"/>
            <w:shd w:val="clear" w:color="auto" w:fill="DAE9F7" w:themeFill="text2" w:themeFillTint="1A"/>
          </w:tcPr>
          <w:p w14:paraId="781B9227" w14:textId="52E744A6" w:rsidR="00667364" w:rsidRDefault="00667364" w:rsidP="00643C9B">
            <w:pPr>
              <w:spacing w:line="720" w:lineRule="auto"/>
            </w:pPr>
            <w:r>
              <w:rPr>
                <w:noProof/>
              </w:rPr>
              <mc:AlternateContent>
                <mc:Choice Requires="wps">
                  <w:drawing>
                    <wp:anchor distT="0" distB="0" distL="114300" distR="114300" simplePos="0" relativeHeight="251731968" behindDoc="0" locked="1" layoutInCell="1" allowOverlap="1" wp14:anchorId="0D4175A4" wp14:editId="55D447E4">
                      <wp:simplePos x="0" y="0"/>
                      <wp:positionH relativeFrom="column">
                        <wp:posOffset>8890</wp:posOffset>
                      </wp:positionH>
                      <wp:positionV relativeFrom="page">
                        <wp:posOffset>81915</wp:posOffset>
                      </wp:positionV>
                      <wp:extent cx="388620" cy="381000"/>
                      <wp:effectExtent l="0" t="0" r="19050" b="28575"/>
                      <wp:wrapNone/>
                      <wp:docPr id="1340585352"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4F6BB" id="Rectangle 1" o:spid="_x0000_s1026" style="position:absolute;margin-left:.7pt;margin-top:6.45pt;width:30.6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" fillcolor="white [3212]" strokecolor="black [3213]" strokeweight="1pt">
                      <w10:wrap anchory="page"/>
                      <w10:anchorlock/>
                    </v:rect>
                  </w:pict>
                </mc:Fallback>
              </mc:AlternateContent>
            </w:r>
          </w:p>
        </w:tc>
      </w:tr>
      <w:tr w:rsidR="00667364" w14:paraId="037B9710" w14:textId="77777777" w:rsidTr="00C857CF">
        <w:tc>
          <w:tcPr>
            <w:tcW w:w="452" w:type="dxa"/>
            <w:shd w:val="clear" w:color="auto" w:fill="DAE9F7" w:themeFill="text2" w:themeFillTint="1A"/>
          </w:tcPr>
          <w:p w14:paraId="659E6CAF" w14:textId="7B474E9E" w:rsidR="00667364" w:rsidRDefault="00667364" w:rsidP="00643C9B">
            <w:pPr>
              <w:spacing w:line="720" w:lineRule="auto"/>
            </w:pPr>
            <w:r>
              <w:t>4</w:t>
            </w:r>
          </w:p>
        </w:tc>
        <w:tc>
          <w:tcPr>
            <w:tcW w:w="6991" w:type="dxa"/>
            <w:shd w:val="clear" w:color="auto" w:fill="DAE9F7" w:themeFill="text2" w:themeFillTint="1A"/>
          </w:tcPr>
          <w:p w14:paraId="50AA4855" w14:textId="0B55F65B" w:rsidR="00667364" w:rsidRDefault="00667364" w:rsidP="00667364">
            <w:r>
              <w:t>Ensure that the petty cash and credit card transactions are recorded for the year and that the balances in the petty cash and credit card account are correctly stated at the end of the year</w:t>
            </w:r>
            <w:r w:rsidR="000517F6">
              <w:t>.</w:t>
            </w:r>
          </w:p>
        </w:tc>
        <w:tc>
          <w:tcPr>
            <w:tcW w:w="1573" w:type="dxa"/>
            <w:shd w:val="clear" w:color="auto" w:fill="DAE9F7" w:themeFill="text2" w:themeFillTint="1A"/>
          </w:tcPr>
          <w:p w14:paraId="2FA5B774" w14:textId="6885F23E" w:rsidR="00667364" w:rsidRDefault="00667364" w:rsidP="00643C9B">
            <w:pPr>
              <w:spacing w:line="720" w:lineRule="auto"/>
            </w:pPr>
            <w:r>
              <w:rPr>
                <w:noProof/>
              </w:rPr>
              <mc:AlternateContent>
                <mc:Choice Requires="wps">
                  <w:drawing>
                    <wp:anchor distT="0" distB="0" distL="114300" distR="114300" simplePos="0" relativeHeight="251735040" behindDoc="0" locked="1" layoutInCell="1" allowOverlap="1" wp14:anchorId="75AB1A6C" wp14:editId="011AFA21">
                      <wp:simplePos x="0" y="0"/>
                      <wp:positionH relativeFrom="column">
                        <wp:posOffset>1270</wp:posOffset>
                      </wp:positionH>
                      <wp:positionV relativeFrom="page">
                        <wp:posOffset>41910</wp:posOffset>
                      </wp:positionV>
                      <wp:extent cx="388620" cy="381000"/>
                      <wp:effectExtent l="0" t="0" r="19050" b="28575"/>
                      <wp:wrapNone/>
                      <wp:docPr id="121333378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2A91C" id="Rectangle 1" o:spid="_x0000_s1026" style="position:absolute;margin-left:.1pt;margin-top:3.3pt;width:30.6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" fillcolor="white [3212]" strokecolor="black [3213]" strokeweight="1pt">
                      <w10:wrap anchory="page"/>
                      <w10:anchorlock/>
                    </v:rect>
                  </w:pict>
                </mc:Fallback>
              </mc:AlternateContent>
            </w:r>
          </w:p>
        </w:tc>
      </w:tr>
      <w:tr w:rsidR="00667364" w14:paraId="266F7020" w14:textId="77777777" w:rsidTr="00C857CF">
        <w:tc>
          <w:tcPr>
            <w:tcW w:w="452" w:type="dxa"/>
            <w:shd w:val="clear" w:color="auto" w:fill="DAE9F7" w:themeFill="text2" w:themeFillTint="1A"/>
          </w:tcPr>
          <w:p w14:paraId="19FFD302" w14:textId="799FF68F" w:rsidR="00667364" w:rsidRDefault="00667364" w:rsidP="00643C9B">
            <w:pPr>
              <w:spacing w:line="720" w:lineRule="auto"/>
            </w:pPr>
            <w:r>
              <w:t>5</w:t>
            </w:r>
          </w:p>
        </w:tc>
        <w:tc>
          <w:tcPr>
            <w:tcW w:w="6991" w:type="dxa"/>
            <w:shd w:val="clear" w:color="auto" w:fill="DAE9F7" w:themeFill="text2" w:themeFillTint="1A"/>
          </w:tcPr>
          <w:p w14:paraId="375F03F3" w14:textId="201590E5" w:rsidR="00667364" w:rsidRDefault="00667364" w:rsidP="00667364">
            <w:r>
              <w:t>Ensure that the balance in the Cash Control Account equates to the amount of cash and cheques held in the safe on 31st August.</w:t>
            </w:r>
          </w:p>
        </w:tc>
        <w:tc>
          <w:tcPr>
            <w:tcW w:w="1573" w:type="dxa"/>
            <w:shd w:val="clear" w:color="auto" w:fill="DAE9F7" w:themeFill="text2" w:themeFillTint="1A"/>
          </w:tcPr>
          <w:p w14:paraId="53275186" w14:textId="7E659589" w:rsidR="00667364" w:rsidRDefault="00667364" w:rsidP="00643C9B">
            <w:pPr>
              <w:spacing w:line="720" w:lineRule="auto"/>
            </w:pPr>
            <w:r>
              <w:rPr>
                <w:noProof/>
              </w:rPr>
              <mc:AlternateContent>
                <mc:Choice Requires="wps">
                  <w:drawing>
                    <wp:anchor distT="0" distB="0" distL="114300" distR="114300" simplePos="0" relativeHeight="251734016" behindDoc="0" locked="1" layoutInCell="1" allowOverlap="1" wp14:anchorId="1A26A5FA" wp14:editId="6AF27EFD">
                      <wp:simplePos x="0" y="0"/>
                      <wp:positionH relativeFrom="column">
                        <wp:posOffset>8890</wp:posOffset>
                      </wp:positionH>
                      <wp:positionV relativeFrom="page">
                        <wp:posOffset>60960</wp:posOffset>
                      </wp:positionV>
                      <wp:extent cx="388620" cy="381000"/>
                      <wp:effectExtent l="0" t="0" r="19050" b="28575"/>
                      <wp:wrapNone/>
                      <wp:docPr id="198604481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31B40" id="Rectangle 1" o:spid="_x0000_s1026" style="position:absolute;margin-left:.7pt;margin-top:4.8pt;width:30.6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" fillcolor="white [3212]" strokecolor="black [3213]" strokeweight="1pt">
                      <w10:wrap anchory="page"/>
                      <w10:anchorlock/>
                    </v:rect>
                  </w:pict>
                </mc:Fallback>
              </mc:AlternateContent>
            </w:r>
          </w:p>
        </w:tc>
      </w:tr>
      <w:tr w:rsidR="00667364" w14:paraId="4B7314F5" w14:textId="77777777" w:rsidTr="00C857CF">
        <w:tc>
          <w:tcPr>
            <w:tcW w:w="452" w:type="dxa"/>
            <w:shd w:val="clear" w:color="auto" w:fill="DAE9F7" w:themeFill="text2" w:themeFillTint="1A"/>
          </w:tcPr>
          <w:p w14:paraId="13C4784E" w14:textId="08C2D333" w:rsidR="00667364" w:rsidRDefault="00667364" w:rsidP="00643C9B">
            <w:pPr>
              <w:spacing w:line="720" w:lineRule="auto"/>
            </w:pPr>
            <w:r>
              <w:t>6</w:t>
            </w:r>
          </w:p>
        </w:tc>
        <w:tc>
          <w:tcPr>
            <w:tcW w:w="6991" w:type="dxa"/>
            <w:shd w:val="clear" w:color="auto" w:fill="DAE9F7" w:themeFill="text2" w:themeFillTint="1A"/>
          </w:tcPr>
          <w:p w14:paraId="1C2D4B6D" w14:textId="25FA093C" w:rsidR="00667364" w:rsidRDefault="00667364" w:rsidP="00667364">
            <w:r>
              <w:t>Ensure that the balance in the online payment solution clearing account (code 1870) equates to the amount of money owed from the online payments company at the 31st of August.</w:t>
            </w:r>
          </w:p>
        </w:tc>
        <w:tc>
          <w:tcPr>
            <w:tcW w:w="1573" w:type="dxa"/>
            <w:shd w:val="clear" w:color="auto" w:fill="DAE9F7" w:themeFill="text2" w:themeFillTint="1A"/>
          </w:tcPr>
          <w:p w14:paraId="10B3593C" w14:textId="3D96C813" w:rsidR="00667364" w:rsidRDefault="00667364" w:rsidP="00643C9B">
            <w:pPr>
              <w:spacing w:line="720" w:lineRule="auto"/>
            </w:pPr>
            <w:r>
              <w:rPr>
                <w:noProof/>
              </w:rPr>
              <mc:AlternateContent>
                <mc:Choice Requires="wps">
                  <w:drawing>
                    <wp:anchor distT="0" distB="0" distL="114300" distR="114300" simplePos="0" relativeHeight="251732992" behindDoc="0" locked="1" layoutInCell="1" allowOverlap="1" wp14:anchorId="5C865C77" wp14:editId="5FB8DF1B">
                      <wp:simplePos x="0" y="0"/>
                      <wp:positionH relativeFrom="column">
                        <wp:posOffset>1270</wp:posOffset>
                      </wp:positionH>
                      <wp:positionV relativeFrom="page">
                        <wp:posOffset>34925</wp:posOffset>
                      </wp:positionV>
                      <wp:extent cx="388620" cy="381000"/>
                      <wp:effectExtent l="0" t="0" r="19050" b="28575"/>
                      <wp:wrapNone/>
                      <wp:docPr id="497219967"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57162" id="Rectangle 1" o:spid="_x0000_s1026" style="position:absolute;margin-left:.1pt;margin-top:2.75pt;width:30.6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" fillcolor="white [3212]" strokecolor="black [3213]" strokeweight="1pt">
                      <w10:wrap anchory="page"/>
                      <w10:anchorlock/>
                    </v:rect>
                  </w:pict>
                </mc:Fallback>
              </mc:AlternateContent>
            </w:r>
          </w:p>
        </w:tc>
      </w:tr>
      <w:tr w:rsidR="00667364" w14:paraId="267272B6" w14:textId="77777777" w:rsidTr="00C857CF">
        <w:tc>
          <w:tcPr>
            <w:tcW w:w="452" w:type="dxa"/>
            <w:shd w:val="clear" w:color="auto" w:fill="DAE9F7" w:themeFill="text2" w:themeFillTint="1A"/>
          </w:tcPr>
          <w:p w14:paraId="2D60178B" w14:textId="24A416B5" w:rsidR="00667364" w:rsidRDefault="00DC1F26" w:rsidP="00643C9B">
            <w:pPr>
              <w:spacing w:line="720" w:lineRule="auto"/>
            </w:pPr>
            <w:r>
              <w:t>7</w:t>
            </w:r>
          </w:p>
        </w:tc>
        <w:tc>
          <w:tcPr>
            <w:tcW w:w="6991" w:type="dxa"/>
            <w:shd w:val="clear" w:color="auto" w:fill="DAE9F7" w:themeFill="text2" w:themeFillTint="1A"/>
          </w:tcPr>
          <w:p w14:paraId="18F7E3C2" w14:textId="0AF4B925" w:rsidR="00667364" w:rsidRDefault="00DC1F26" w:rsidP="00DC1F26">
            <w:r>
              <w:t xml:space="preserve">Payroll records: Print individual employee payroll records for the period 1st September to 31st August, print copy of the payroll summary for the </w:t>
            </w:r>
            <w:r w:rsidR="00C857CF">
              <w:t>previous</w:t>
            </w:r>
            <w:r>
              <w:t xml:space="preserve"> year and have a backup of the payroll saved to a memory </w:t>
            </w:r>
            <w:r w:rsidR="00C857CF">
              <w:t>stick up</w:t>
            </w:r>
            <w:r>
              <w:t xml:space="preserve"> to 31st August. (Where payroll journals are utilised). </w:t>
            </w:r>
          </w:p>
        </w:tc>
        <w:tc>
          <w:tcPr>
            <w:tcW w:w="1573" w:type="dxa"/>
            <w:shd w:val="clear" w:color="auto" w:fill="DAE9F7" w:themeFill="text2" w:themeFillTint="1A"/>
          </w:tcPr>
          <w:p w14:paraId="78E93A67" w14:textId="2631AF91" w:rsidR="00667364" w:rsidRDefault="00667364" w:rsidP="00643C9B">
            <w:pPr>
              <w:spacing w:line="720" w:lineRule="auto"/>
            </w:pPr>
            <w:r>
              <w:rPr>
                <w:noProof/>
              </w:rPr>
              <mc:AlternateContent>
                <mc:Choice Requires="wps">
                  <w:drawing>
                    <wp:anchor distT="0" distB="0" distL="114300" distR="114300" simplePos="0" relativeHeight="251736064" behindDoc="0" locked="1" layoutInCell="1" allowOverlap="1" wp14:anchorId="5B29118F" wp14:editId="54476E70">
                      <wp:simplePos x="0" y="0"/>
                      <wp:positionH relativeFrom="column">
                        <wp:posOffset>1270</wp:posOffset>
                      </wp:positionH>
                      <wp:positionV relativeFrom="page">
                        <wp:posOffset>40640</wp:posOffset>
                      </wp:positionV>
                      <wp:extent cx="388620" cy="381000"/>
                      <wp:effectExtent l="0" t="0" r="19050" b="28575"/>
                      <wp:wrapNone/>
                      <wp:docPr id="1939477560"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C619" id="Rectangle 1" o:spid="_x0000_s1026" style="position:absolute;margin-left:.1pt;margin-top:3.2pt;width:30.6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" fillcolor="white [3212]" strokecolor="black [3213]" strokeweight="1pt">
                      <w10:wrap anchory="page"/>
                      <w10:anchorlock/>
                    </v:rect>
                  </w:pict>
                </mc:Fallback>
              </mc:AlternateContent>
            </w:r>
          </w:p>
        </w:tc>
      </w:tr>
      <w:tr w:rsidR="00667364" w14:paraId="4568A35B" w14:textId="77777777" w:rsidTr="00C857CF">
        <w:tc>
          <w:tcPr>
            <w:tcW w:w="452" w:type="dxa"/>
            <w:shd w:val="clear" w:color="auto" w:fill="DAE9F7" w:themeFill="text2" w:themeFillTint="1A"/>
          </w:tcPr>
          <w:p w14:paraId="2F7786D9" w14:textId="50BB5414" w:rsidR="00667364" w:rsidRDefault="00DC1F26" w:rsidP="00643C9B">
            <w:pPr>
              <w:spacing w:line="720" w:lineRule="auto"/>
            </w:pPr>
            <w:r>
              <w:t>8</w:t>
            </w:r>
          </w:p>
        </w:tc>
        <w:tc>
          <w:tcPr>
            <w:tcW w:w="6991" w:type="dxa"/>
            <w:shd w:val="clear" w:color="auto" w:fill="DAE9F7" w:themeFill="text2" w:themeFillTint="1A"/>
          </w:tcPr>
          <w:p w14:paraId="0FA77C2C" w14:textId="7DE312D2" w:rsidR="00667364" w:rsidRDefault="00DC1F26" w:rsidP="00DC1F26">
            <w:r>
              <w:t>The PAYE/PRSI/USC/LPT control account (nominal code 2250) should equate to the PAYE/PRSI/USC/LPT that is owed to Revenue at 31st of August</w:t>
            </w:r>
            <w:r w:rsidR="000517F6">
              <w:t>.</w:t>
            </w:r>
          </w:p>
        </w:tc>
        <w:tc>
          <w:tcPr>
            <w:tcW w:w="1573" w:type="dxa"/>
            <w:shd w:val="clear" w:color="auto" w:fill="DAE9F7" w:themeFill="text2" w:themeFillTint="1A"/>
          </w:tcPr>
          <w:p w14:paraId="27536579" w14:textId="7E27E69E" w:rsidR="00667364" w:rsidRDefault="00667364" w:rsidP="00643C9B">
            <w:pPr>
              <w:spacing w:line="720" w:lineRule="auto"/>
            </w:pPr>
            <w:r>
              <w:rPr>
                <w:noProof/>
              </w:rPr>
              <mc:AlternateContent>
                <mc:Choice Requires="wps">
                  <w:drawing>
                    <wp:anchor distT="0" distB="0" distL="114300" distR="114300" simplePos="0" relativeHeight="251738112" behindDoc="0" locked="1" layoutInCell="1" allowOverlap="1" wp14:anchorId="5BC736E1" wp14:editId="272AC46B">
                      <wp:simplePos x="0" y="0"/>
                      <wp:positionH relativeFrom="column">
                        <wp:posOffset>1270</wp:posOffset>
                      </wp:positionH>
                      <wp:positionV relativeFrom="page">
                        <wp:posOffset>59690</wp:posOffset>
                      </wp:positionV>
                      <wp:extent cx="388620" cy="381000"/>
                      <wp:effectExtent l="0" t="0" r="11430" b="19050"/>
                      <wp:wrapNone/>
                      <wp:docPr id="193750837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C8295" id="Rectangle 1" o:spid="_x0000_s1026" style="position:absolute;margin-left:.1pt;margin-top:4.7pt;width:30.6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" fillcolor="white [3212]" strokecolor="black [3213]" strokeweight="1pt">
                      <w10:wrap anchory="page"/>
                      <w10:anchorlock/>
                    </v:rect>
                  </w:pict>
                </mc:Fallback>
              </mc:AlternateContent>
            </w:r>
          </w:p>
        </w:tc>
      </w:tr>
      <w:tr w:rsidR="00667364" w14:paraId="54CC8209" w14:textId="77777777" w:rsidTr="00C857CF">
        <w:tc>
          <w:tcPr>
            <w:tcW w:w="452" w:type="dxa"/>
            <w:shd w:val="clear" w:color="auto" w:fill="DAE9F7" w:themeFill="text2" w:themeFillTint="1A"/>
          </w:tcPr>
          <w:p w14:paraId="31CF4601" w14:textId="67CC5662" w:rsidR="00667364" w:rsidRDefault="00DC1F26" w:rsidP="00643C9B">
            <w:pPr>
              <w:spacing w:line="720" w:lineRule="auto"/>
            </w:pPr>
            <w:r>
              <w:t>9</w:t>
            </w:r>
          </w:p>
        </w:tc>
        <w:tc>
          <w:tcPr>
            <w:tcW w:w="6991" w:type="dxa"/>
            <w:shd w:val="clear" w:color="auto" w:fill="DAE9F7" w:themeFill="text2" w:themeFillTint="1A"/>
          </w:tcPr>
          <w:p w14:paraId="5A4FB013" w14:textId="1E234E66" w:rsidR="00667364" w:rsidRDefault="00DC1F26" w:rsidP="00DC1F26">
            <w:r>
              <w:t>The net wages control account (code 2200) should be zero or any balance explained.</w:t>
            </w:r>
          </w:p>
        </w:tc>
        <w:tc>
          <w:tcPr>
            <w:tcW w:w="1573" w:type="dxa"/>
            <w:shd w:val="clear" w:color="auto" w:fill="DAE9F7" w:themeFill="text2" w:themeFillTint="1A"/>
          </w:tcPr>
          <w:p w14:paraId="3E22B6D3" w14:textId="2435D58D" w:rsidR="00667364" w:rsidRDefault="00667364" w:rsidP="00643C9B">
            <w:pPr>
              <w:spacing w:line="720" w:lineRule="auto"/>
            </w:pPr>
            <w:r>
              <w:rPr>
                <w:noProof/>
              </w:rPr>
              <mc:AlternateContent>
                <mc:Choice Requires="wps">
                  <w:drawing>
                    <wp:anchor distT="0" distB="0" distL="114300" distR="114300" simplePos="0" relativeHeight="251737088" behindDoc="0" locked="1" layoutInCell="1" allowOverlap="1" wp14:anchorId="404E55C5" wp14:editId="462A451C">
                      <wp:simplePos x="0" y="0"/>
                      <wp:positionH relativeFrom="column">
                        <wp:posOffset>1270</wp:posOffset>
                      </wp:positionH>
                      <wp:positionV relativeFrom="page">
                        <wp:posOffset>41275</wp:posOffset>
                      </wp:positionV>
                      <wp:extent cx="388620" cy="381000"/>
                      <wp:effectExtent l="0" t="0" r="19050" b="28575"/>
                      <wp:wrapNone/>
                      <wp:docPr id="1704833780"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8830" id="Rectangle 1" o:spid="_x0000_s1026" style="position:absolute;margin-left:.1pt;margin-top:3.25pt;width:30.6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" fillcolor="white [3212]" strokecolor="black [3213]" strokeweight="1pt">
                      <w10:wrap anchory="page"/>
                      <w10:anchorlock/>
                    </v:rect>
                  </w:pict>
                </mc:Fallback>
              </mc:AlternateContent>
            </w:r>
          </w:p>
        </w:tc>
      </w:tr>
      <w:tr w:rsidR="00667364" w14:paraId="413714B5" w14:textId="77777777" w:rsidTr="00C857CF">
        <w:tc>
          <w:tcPr>
            <w:tcW w:w="452" w:type="dxa"/>
            <w:shd w:val="clear" w:color="auto" w:fill="DAE9F7" w:themeFill="text2" w:themeFillTint="1A"/>
          </w:tcPr>
          <w:p w14:paraId="38259EFB" w14:textId="4CB9371D" w:rsidR="00667364" w:rsidRDefault="00DC1F26" w:rsidP="00643C9B">
            <w:pPr>
              <w:spacing w:line="720" w:lineRule="auto"/>
            </w:pPr>
            <w:r>
              <w:t>10</w:t>
            </w:r>
          </w:p>
        </w:tc>
        <w:tc>
          <w:tcPr>
            <w:tcW w:w="6991" w:type="dxa"/>
            <w:shd w:val="clear" w:color="auto" w:fill="DAE9F7" w:themeFill="text2" w:themeFillTint="1A"/>
          </w:tcPr>
          <w:p w14:paraId="44A574C0" w14:textId="080333B3" w:rsidR="00667364" w:rsidRDefault="00DC1F26" w:rsidP="00DC1F26">
            <w:r>
              <w:t>Other wage related control account balances (e.g., Union Fees, Single Public Pension Scheme, ASC) should equate to amounts owed at 31st August (if recording payroll using the payroll journal)</w:t>
            </w:r>
            <w:r w:rsidR="000517F6">
              <w:t>.</w:t>
            </w:r>
          </w:p>
        </w:tc>
        <w:tc>
          <w:tcPr>
            <w:tcW w:w="1573" w:type="dxa"/>
            <w:shd w:val="clear" w:color="auto" w:fill="DAE9F7" w:themeFill="text2" w:themeFillTint="1A"/>
          </w:tcPr>
          <w:p w14:paraId="1A7CCFA8" w14:textId="52D4FBAD" w:rsidR="00667364" w:rsidRDefault="00667364" w:rsidP="00643C9B">
            <w:pPr>
              <w:spacing w:line="720" w:lineRule="auto"/>
            </w:pPr>
            <w:r>
              <w:rPr>
                <w:noProof/>
              </w:rPr>
              <mc:AlternateContent>
                <mc:Choice Requires="wps">
                  <w:drawing>
                    <wp:anchor distT="0" distB="0" distL="114300" distR="114300" simplePos="0" relativeHeight="251739136" behindDoc="0" locked="1" layoutInCell="1" allowOverlap="1" wp14:anchorId="4FC7F8D5" wp14:editId="5D130EAB">
                      <wp:simplePos x="0" y="0"/>
                      <wp:positionH relativeFrom="column">
                        <wp:posOffset>-6350</wp:posOffset>
                      </wp:positionH>
                      <wp:positionV relativeFrom="page">
                        <wp:posOffset>46990</wp:posOffset>
                      </wp:positionV>
                      <wp:extent cx="388620" cy="381000"/>
                      <wp:effectExtent l="0" t="0" r="19050" b="28575"/>
                      <wp:wrapNone/>
                      <wp:docPr id="71496038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C38FD" id="Rectangle 1" o:spid="_x0000_s1026" style="position:absolute;margin-left:-.5pt;margin-top:3.7pt;width:30.6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" fillcolor="white [3212]" strokecolor="black [3213]" strokeweight="1pt">
                      <w10:wrap anchory="page"/>
                      <w10:anchorlock/>
                    </v:rect>
                  </w:pict>
                </mc:Fallback>
              </mc:AlternateContent>
            </w:r>
          </w:p>
        </w:tc>
      </w:tr>
      <w:tr w:rsidR="00667364" w14:paraId="04693076" w14:textId="77777777" w:rsidTr="00C857CF">
        <w:tc>
          <w:tcPr>
            <w:tcW w:w="452" w:type="dxa"/>
            <w:shd w:val="clear" w:color="auto" w:fill="DAE9F7" w:themeFill="text2" w:themeFillTint="1A"/>
          </w:tcPr>
          <w:p w14:paraId="333CAEE5" w14:textId="66828B86" w:rsidR="00667364" w:rsidRDefault="00DC1F26" w:rsidP="00643C9B">
            <w:pPr>
              <w:spacing w:line="720" w:lineRule="auto"/>
            </w:pPr>
            <w:r>
              <w:t>11</w:t>
            </w:r>
          </w:p>
        </w:tc>
        <w:tc>
          <w:tcPr>
            <w:tcW w:w="6991" w:type="dxa"/>
            <w:shd w:val="clear" w:color="auto" w:fill="DAE9F7" w:themeFill="text2" w:themeFillTint="1A"/>
          </w:tcPr>
          <w:p w14:paraId="792231D3" w14:textId="274E75A0" w:rsidR="00667364" w:rsidRDefault="00DC1F26" w:rsidP="00DC1F26">
            <w:r>
              <w:t>VAT: Review ROS to ensure all VAT returns are filed. Remember you must file VAT returns even if liability is Nil. The VAT control account (nominal code 2260) should equate to the VAT that is owed to Revenue at 31st of August (if using VAT journals)</w:t>
            </w:r>
            <w:r w:rsidR="000517F6">
              <w:t>.</w:t>
            </w:r>
          </w:p>
        </w:tc>
        <w:tc>
          <w:tcPr>
            <w:tcW w:w="1573" w:type="dxa"/>
            <w:shd w:val="clear" w:color="auto" w:fill="DAE9F7" w:themeFill="text2" w:themeFillTint="1A"/>
          </w:tcPr>
          <w:p w14:paraId="2FDE7632" w14:textId="520DDD78" w:rsidR="00667364" w:rsidRDefault="00667364" w:rsidP="00643C9B">
            <w:pPr>
              <w:spacing w:line="720" w:lineRule="auto"/>
            </w:pPr>
            <w:r>
              <w:rPr>
                <w:noProof/>
              </w:rPr>
              <mc:AlternateContent>
                <mc:Choice Requires="wps">
                  <w:drawing>
                    <wp:anchor distT="0" distB="0" distL="114300" distR="114300" simplePos="0" relativeHeight="251741184" behindDoc="0" locked="1" layoutInCell="1" allowOverlap="1" wp14:anchorId="78F61A75" wp14:editId="33FD7454">
                      <wp:simplePos x="0" y="0"/>
                      <wp:positionH relativeFrom="column">
                        <wp:posOffset>8890</wp:posOffset>
                      </wp:positionH>
                      <wp:positionV relativeFrom="page">
                        <wp:posOffset>43180</wp:posOffset>
                      </wp:positionV>
                      <wp:extent cx="388620" cy="381000"/>
                      <wp:effectExtent l="0" t="0" r="19050" b="28575"/>
                      <wp:wrapNone/>
                      <wp:docPr id="1030872774"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63575" id="Rectangle 1" o:spid="_x0000_s1026" style="position:absolute;margin-left:.7pt;margin-top:3.4pt;width:30.6pt;height:3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" fillcolor="white [3212]" strokecolor="black [3213]" strokeweight="1pt">
                      <w10:wrap anchory="page"/>
                      <w10:anchorlock/>
                    </v:rect>
                  </w:pict>
                </mc:Fallback>
              </mc:AlternateContent>
            </w:r>
          </w:p>
        </w:tc>
      </w:tr>
      <w:tr w:rsidR="00667364" w14:paraId="392FE29E" w14:textId="77777777" w:rsidTr="00C857CF">
        <w:tc>
          <w:tcPr>
            <w:tcW w:w="452" w:type="dxa"/>
            <w:shd w:val="clear" w:color="auto" w:fill="DAE9F7" w:themeFill="text2" w:themeFillTint="1A"/>
          </w:tcPr>
          <w:p w14:paraId="5040B488" w14:textId="6FDC0732" w:rsidR="00667364" w:rsidRDefault="00DC1F26" w:rsidP="00643C9B">
            <w:pPr>
              <w:spacing w:line="720" w:lineRule="auto"/>
            </w:pPr>
            <w:r>
              <w:t>12</w:t>
            </w:r>
          </w:p>
        </w:tc>
        <w:tc>
          <w:tcPr>
            <w:tcW w:w="6991" w:type="dxa"/>
            <w:shd w:val="clear" w:color="auto" w:fill="DAE9F7" w:themeFill="text2" w:themeFillTint="1A"/>
          </w:tcPr>
          <w:p w14:paraId="5274DF9B" w14:textId="710D53A3" w:rsidR="00667364" w:rsidRDefault="00DC1F26" w:rsidP="00DC1F26">
            <w:r>
              <w:t>RCT: Ensure all deductions made from Subcontractors for RCT purposes have been returned to Revenue</w:t>
            </w:r>
            <w:r w:rsidR="000517F6">
              <w:t>.</w:t>
            </w:r>
          </w:p>
        </w:tc>
        <w:tc>
          <w:tcPr>
            <w:tcW w:w="1573" w:type="dxa"/>
            <w:shd w:val="clear" w:color="auto" w:fill="DAE9F7" w:themeFill="text2" w:themeFillTint="1A"/>
          </w:tcPr>
          <w:p w14:paraId="68B314BF" w14:textId="7C221BED" w:rsidR="00667364" w:rsidRDefault="00667364" w:rsidP="00643C9B">
            <w:pPr>
              <w:spacing w:line="720" w:lineRule="auto"/>
            </w:pPr>
            <w:r>
              <w:rPr>
                <w:noProof/>
              </w:rPr>
              <mc:AlternateContent>
                <mc:Choice Requires="wps">
                  <w:drawing>
                    <wp:anchor distT="0" distB="0" distL="114300" distR="114300" simplePos="0" relativeHeight="251743232" behindDoc="0" locked="1" layoutInCell="1" allowOverlap="1" wp14:anchorId="43964045" wp14:editId="4C0569D6">
                      <wp:simplePos x="0" y="0"/>
                      <wp:positionH relativeFrom="column">
                        <wp:posOffset>1270</wp:posOffset>
                      </wp:positionH>
                      <wp:positionV relativeFrom="page">
                        <wp:posOffset>49530</wp:posOffset>
                      </wp:positionV>
                      <wp:extent cx="388620" cy="381000"/>
                      <wp:effectExtent l="0" t="0" r="19050" b="28575"/>
                      <wp:wrapNone/>
                      <wp:docPr id="111347068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CFDFF" id="Rectangle 1" o:spid="_x0000_s1026" style="position:absolute;margin-left:.1pt;margin-top:3.9pt;width:30.6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" fillcolor="white [3212]" strokecolor="black [3213]" strokeweight="1pt">
                      <w10:wrap anchory="page"/>
                      <w10:anchorlock/>
                    </v:rect>
                  </w:pict>
                </mc:Fallback>
              </mc:AlternateContent>
            </w:r>
          </w:p>
        </w:tc>
      </w:tr>
      <w:tr w:rsidR="00C857CF" w:rsidRPr="00643C9B" w14:paraId="3B77EB37" w14:textId="77777777" w:rsidTr="00C857CF">
        <w:tc>
          <w:tcPr>
            <w:tcW w:w="452" w:type="dxa"/>
            <w:shd w:val="clear" w:color="auto" w:fill="153D63" w:themeFill="text2" w:themeFillTint="E6"/>
          </w:tcPr>
          <w:p w14:paraId="7C88291B" w14:textId="77777777" w:rsidR="00C857CF" w:rsidRPr="00643C9B" w:rsidRDefault="00C857CF" w:rsidP="00C10E10">
            <w:pPr>
              <w:rPr>
                <w:color w:val="FFFFFF" w:themeColor="background1"/>
              </w:rPr>
            </w:pPr>
          </w:p>
        </w:tc>
        <w:tc>
          <w:tcPr>
            <w:tcW w:w="6991" w:type="dxa"/>
            <w:shd w:val="clear" w:color="auto" w:fill="153D63" w:themeFill="text2" w:themeFillTint="E6"/>
          </w:tcPr>
          <w:p w14:paraId="0E9DE27A" w14:textId="77777777" w:rsidR="00C857CF" w:rsidRDefault="00C857CF" w:rsidP="00C10E10">
            <w:pPr>
              <w:rPr>
                <w:color w:val="FFFFFF" w:themeColor="background1"/>
              </w:rPr>
            </w:pPr>
            <w:r w:rsidRPr="00643C9B">
              <w:rPr>
                <w:color w:val="FFFFFF" w:themeColor="background1"/>
              </w:rPr>
              <w:t>Action</w:t>
            </w:r>
          </w:p>
          <w:p w14:paraId="5A062AED" w14:textId="77777777" w:rsidR="00C857CF" w:rsidRPr="00643C9B" w:rsidRDefault="00C857CF" w:rsidP="00C10E10">
            <w:pPr>
              <w:rPr>
                <w:color w:val="FFFFFF" w:themeColor="background1"/>
              </w:rPr>
            </w:pPr>
          </w:p>
        </w:tc>
        <w:tc>
          <w:tcPr>
            <w:tcW w:w="1573" w:type="dxa"/>
            <w:shd w:val="clear" w:color="auto" w:fill="153D63" w:themeFill="text2" w:themeFillTint="E6"/>
          </w:tcPr>
          <w:p w14:paraId="39A9A050" w14:textId="77777777" w:rsidR="00C857CF" w:rsidRPr="00643C9B" w:rsidRDefault="00C857CF" w:rsidP="00C10E10">
            <w:pPr>
              <w:rPr>
                <w:color w:val="FFFFFF" w:themeColor="background1"/>
              </w:rPr>
            </w:pPr>
            <w:r w:rsidRPr="00643C9B">
              <w:rPr>
                <w:color w:val="FFFFFF" w:themeColor="background1"/>
              </w:rPr>
              <w:t>Completed</w:t>
            </w:r>
          </w:p>
        </w:tc>
      </w:tr>
      <w:tr w:rsidR="00667364" w14:paraId="5C7F92E9" w14:textId="77777777" w:rsidTr="00C857CF">
        <w:tc>
          <w:tcPr>
            <w:tcW w:w="452" w:type="dxa"/>
            <w:shd w:val="clear" w:color="auto" w:fill="DAE9F7" w:themeFill="text2" w:themeFillTint="1A"/>
          </w:tcPr>
          <w:p w14:paraId="7A67F0DD" w14:textId="780DE569" w:rsidR="00667364" w:rsidRDefault="00DC1F26" w:rsidP="00643C9B">
            <w:pPr>
              <w:spacing w:line="720" w:lineRule="auto"/>
            </w:pPr>
            <w:r>
              <w:t>13</w:t>
            </w:r>
          </w:p>
        </w:tc>
        <w:tc>
          <w:tcPr>
            <w:tcW w:w="6991" w:type="dxa"/>
            <w:shd w:val="clear" w:color="auto" w:fill="DAE9F7" w:themeFill="text2" w:themeFillTint="1A"/>
          </w:tcPr>
          <w:p w14:paraId="7D158B35" w14:textId="27A96845" w:rsidR="00667364" w:rsidRDefault="00DC1F26" w:rsidP="00DC1F26">
            <w:r>
              <w:t>Parents Association: Ensure all financial documentation is made available to the school’s external accountant/auditor for inclusion in the annual financial accounts of the school.</w:t>
            </w:r>
          </w:p>
        </w:tc>
        <w:tc>
          <w:tcPr>
            <w:tcW w:w="1573" w:type="dxa"/>
            <w:shd w:val="clear" w:color="auto" w:fill="DAE9F7" w:themeFill="text2" w:themeFillTint="1A"/>
          </w:tcPr>
          <w:p w14:paraId="3E8A58DB" w14:textId="0EC778E6" w:rsidR="00667364" w:rsidRDefault="00667364" w:rsidP="00643C9B">
            <w:pPr>
              <w:spacing w:line="720" w:lineRule="auto"/>
            </w:pPr>
            <w:r>
              <w:rPr>
                <w:noProof/>
              </w:rPr>
              <mc:AlternateContent>
                <mc:Choice Requires="wps">
                  <w:drawing>
                    <wp:anchor distT="0" distB="0" distL="114300" distR="114300" simplePos="0" relativeHeight="251742208" behindDoc="0" locked="1" layoutInCell="1" allowOverlap="1" wp14:anchorId="1575D0E5" wp14:editId="5F1AF394">
                      <wp:simplePos x="0" y="0"/>
                      <wp:positionH relativeFrom="column">
                        <wp:posOffset>8890</wp:posOffset>
                      </wp:positionH>
                      <wp:positionV relativeFrom="page">
                        <wp:posOffset>99060</wp:posOffset>
                      </wp:positionV>
                      <wp:extent cx="388620" cy="381000"/>
                      <wp:effectExtent l="0" t="0" r="11430" b="19050"/>
                      <wp:wrapNone/>
                      <wp:docPr id="127325011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794A4" id="Rectangle 1" o:spid="_x0000_s1026" style="position:absolute;margin-left:.7pt;margin-top:7.8pt;width:30.6pt;height:3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" fillcolor="white [3212]" strokecolor="black [3213]" strokeweight="1pt">
                      <w10:wrap anchory="page"/>
                      <w10:anchorlock/>
                    </v:rect>
                  </w:pict>
                </mc:Fallback>
              </mc:AlternateContent>
            </w:r>
          </w:p>
        </w:tc>
      </w:tr>
      <w:tr w:rsidR="00667364" w14:paraId="7BD02FFB" w14:textId="77777777" w:rsidTr="00C857CF">
        <w:tc>
          <w:tcPr>
            <w:tcW w:w="452" w:type="dxa"/>
            <w:shd w:val="clear" w:color="auto" w:fill="DAE9F7" w:themeFill="text2" w:themeFillTint="1A"/>
          </w:tcPr>
          <w:p w14:paraId="39FAB059" w14:textId="166F780C" w:rsidR="00667364" w:rsidRDefault="00DC1F26" w:rsidP="00643C9B">
            <w:pPr>
              <w:spacing w:line="720" w:lineRule="auto"/>
            </w:pPr>
            <w:r>
              <w:t>14</w:t>
            </w:r>
          </w:p>
        </w:tc>
        <w:tc>
          <w:tcPr>
            <w:tcW w:w="6991" w:type="dxa"/>
            <w:shd w:val="clear" w:color="auto" w:fill="DAE9F7" w:themeFill="text2" w:themeFillTint="1A"/>
          </w:tcPr>
          <w:p w14:paraId="2533EE2E" w14:textId="0EA3611B" w:rsidR="00667364" w:rsidRDefault="00DC1F26" w:rsidP="00DC1F26">
            <w:r>
              <w:t>Complete a manual list of creditors on 31st August (money owed by the school). If using the purchase ledger print an outstanding creditors list at 31st August and agree balances per the report to the supplier’s statement/unpaid invoices</w:t>
            </w:r>
            <w:r w:rsidR="000517F6">
              <w:t>.</w:t>
            </w:r>
          </w:p>
        </w:tc>
        <w:tc>
          <w:tcPr>
            <w:tcW w:w="1573" w:type="dxa"/>
            <w:shd w:val="clear" w:color="auto" w:fill="DAE9F7" w:themeFill="text2" w:themeFillTint="1A"/>
          </w:tcPr>
          <w:p w14:paraId="54452603" w14:textId="1FF49CFA" w:rsidR="00667364" w:rsidRDefault="00667364" w:rsidP="00643C9B">
            <w:pPr>
              <w:spacing w:line="720" w:lineRule="auto"/>
            </w:pPr>
            <w:r>
              <w:rPr>
                <w:noProof/>
              </w:rPr>
              <mc:AlternateContent>
                <mc:Choice Requires="wps">
                  <w:drawing>
                    <wp:anchor distT="0" distB="0" distL="114300" distR="114300" simplePos="0" relativeHeight="251744256" behindDoc="0" locked="1" layoutInCell="1" allowOverlap="1" wp14:anchorId="0636DA7F" wp14:editId="44FC6C9E">
                      <wp:simplePos x="0" y="0"/>
                      <wp:positionH relativeFrom="column">
                        <wp:posOffset>1270</wp:posOffset>
                      </wp:positionH>
                      <wp:positionV relativeFrom="page">
                        <wp:posOffset>80010</wp:posOffset>
                      </wp:positionV>
                      <wp:extent cx="388620" cy="381000"/>
                      <wp:effectExtent l="0" t="0" r="19050" b="28575"/>
                      <wp:wrapNone/>
                      <wp:docPr id="38401805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1E85E" id="Rectangle 1" o:spid="_x0000_s1026" style="position:absolute;margin-left:.1pt;margin-top:6.3pt;width:30.6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" fillcolor="white [3212]" strokecolor="black [3213]" strokeweight="1pt">
                      <w10:wrap anchory="page"/>
                      <w10:anchorlock/>
                    </v:rect>
                  </w:pict>
                </mc:Fallback>
              </mc:AlternateContent>
            </w:r>
          </w:p>
        </w:tc>
      </w:tr>
      <w:tr w:rsidR="00667364" w14:paraId="4F389B2C" w14:textId="77777777" w:rsidTr="00C857CF">
        <w:tc>
          <w:tcPr>
            <w:tcW w:w="452" w:type="dxa"/>
            <w:shd w:val="clear" w:color="auto" w:fill="DAE9F7" w:themeFill="text2" w:themeFillTint="1A"/>
          </w:tcPr>
          <w:p w14:paraId="4135ECB7" w14:textId="0981C63C" w:rsidR="00667364" w:rsidRDefault="00DC1F26" w:rsidP="00643C9B">
            <w:pPr>
              <w:spacing w:line="720" w:lineRule="auto"/>
            </w:pPr>
            <w:r>
              <w:t>15</w:t>
            </w:r>
          </w:p>
        </w:tc>
        <w:tc>
          <w:tcPr>
            <w:tcW w:w="6991" w:type="dxa"/>
            <w:shd w:val="clear" w:color="auto" w:fill="DAE9F7" w:themeFill="text2" w:themeFillTint="1A"/>
          </w:tcPr>
          <w:p w14:paraId="7CCDA9CA" w14:textId="5FF6E01C" w:rsidR="00667364" w:rsidRDefault="00DC1F26" w:rsidP="00DC1F26">
            <w:r>
              <w:t>Complete a manual list of debtors &amp; prepayments at 31st August (money owed to the school). If using the sales ledger print an outstanding debtors list at 31st August and match the balances to statements sent to customers</w:t>
            </w:r>
          </w:p>
        </w:tc>
        <w:tc>
          <w:tcPr>
            <w:tcW w:w="1573" w:type="dxa"/>
            <w:shd w:val="clear" w:color="auto" w:fill="DAE9F7" w:themeFill="text2" w:themeFillTint="1A"/>
          </w:tcPr>
          <w:p w14:paraId="78F7A317" w14:textId="10F173C5" w:rsidR="00667364" w:rsidRDefault="00667364" w:rsidP="00643C9B">
            <w:pPr>
              <w:spacing w:line="720" w:lineRule="auto"/>
            </w:pPr>
            <w:r>
              <w:rPr>
                <w:noProof/>
              </w:rPr>
              <mc:AlternateContent>
                <mc:Choice Requires="wps">
                  <w:drawing>
                    <wp:anchor distT="0" distB="0" distL="114300" distR="114300" simplePos="0" relativeHeight="251748352" behindDoc="0" locked="1" layoutInCell="1" allowOverlap="1" wp14:anchorId="19F30703" wp14:editId="009BBE76">
                      <wp:simplePos x="0" y="0"/>
                      <wp:positionH relativeFrom="column">
                        <wp:posOffset>1270</wp:posOffset>
                      </wp:positionH>
                      <wp:positionV relativeFrom="page">
                        <wp:posOffset>55880</wp:posOffset>
                      </wp:positionV>
                      <wp:extent cx="388620" cy="381000"/>
                      <wp:effectExtent l="0" t="0" r="19050" b="28575"/>
                      <wp:wrapNone/>
                      <wp:docPr id="1827568535"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7CF4" id="Rectangle 1" o:spid="_x0000_s1026" style="position:absolute;margin-left:.1pt;margin-top:4.4pt;width:30.6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" fillcolor="white [3212]" strokecolor="black [3213]" strokeweight="1pt">
                      <w10:wrap anchory="page"/>
                      <w10:anchorlock/>
                    </v:rect>
                  </w:pict>
                </mc:Fallback>
              </mc:AlternateContent>
            </w:r>
          </w:p>
        </w:tc>
      </w:tr>
      <w:tr w:rsidR="00667364" w14:paraId="10A7865B" w14:textId="77777777" w:rsidTr="00C857CF">
        <w:tc>
          <w:tcPr>
            <w:tcW w:w="452" w:type="dxa"/>
            <w:shd w:val="clear" w:color="auto" w:fill="DAE9F7" w:themeFill="text2" w:themeFillTint="1A"/>
          </w:tcPr>
          <w:p w14:paraId="0885E2EA" w14:textId="29BE78B3" w:rsidR="00667364" w:rsidRDefault="00DC1F26" w:rsidP="00643C9B">
            <w:pPr>
              <w:spacing w:line="720" w:lineRule="auto"/>
            </w:pPr>
            <w:r>
              <w:t>16</w:t>
            </w:r>
          </w:p>
        </w:tc>
        <w:tc>
          <w:tcPr>
            <w:tcW w:w="6991" w:type="dxa"/>
            <w:shd w:val="clear" w:color="auto" w:fill="DAE9F7" w:themeFill="text2" w:themeFillTint="1A"/>
          </w:tcPr>
          <w:p w14:paraId="49A5BD87" w14:textId="1CDEAD3A" w:rsidR="00667364" w:rsidRDefault="00DC1F26" w:rsidP="00DC1F26">
            <w:r>
              <w:t>Income received in the current year, for the next school year should be shown as income received in advance on the balance sheet code 2105. Use the department function to analyse the various types within the nominal account. This will facilitate the running of a nominal activity report by department for code 2105 at 31</w:t>
            </w:r>
            <w:r w:rsidR="00C857CF">
              <w:t xml:space="preserve"> August </w:t>
            </w:r>
            <w:r>
              <w:t>for audit purposes.</w:t>
            </w:r>
          </w:p>
        </w:tc>
        <w:tc>
          <w:tcPr>
            <w:tcW w:w="1573" w:type="dxa"/>
            <w:shd w:val="clear" w:color="auto" w:fill="DAE9F7" w:themeFill="text2" w:themeFillTint="1A"/>
          </w:tcPr>
          <w:p w14:paraId="7664B603" w14:textId="6B712C57" w:rsidR="00667364" w:rsidRDefault="00667364" w:rsidP="00643C9B">
            <w:pPr>
              <w:spacing w:line="720" w:lineRule="auto"/>
            </w:pPr>
            <w:r>
              <w:rPr>
                <w:noProof/>
              </w:rPr>
              <mc:AlternateContent>
                <mc:Choice Requires="wps">
                  <w:drawing>
                    <wp:anchor distT="0" distB="0" distL="114300" distR="114300" simplePos="0" relativeHeight="251749376" behindDoc="0" locked="1" layoutInCell="1" allowOverlap="1" wp14:anchorId="6FBEF6AB" wp14:editId="0402B342">
                      <wp:simplePos x="0" y="0"/>
                      <wp:positionH relativeFrom="column">
                        <wp:posOffset>1270</wp:posOffset>
                      </wp:positionH>
                      <wp:positionV relativeFrom="page">
                        <wp:posOffset>52070</wp:posOffset>
                      </wp:positionV>
                      <wp:extent cx="388620" cy="381000"/>
                      <wp:effectExtent l="0" t="0" r="19050" b="28575"/>
                      <wp:wrapNone/>
                      <wp:docPr id="494943194"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8866C" id="Rectangle 1" o:spid="_x0000_s1026" style="position:absolute;margin-left:.1pt;margin-top:4.1pt;width:30.6pt;height:3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" fillcolor="white [3212]" strokecolor="black [3213]" strokeweight="1pt">
                      <w10:wrap anchory="page"/>
                      <w10:anchorlock/>
                    </v:rect>
                  </w:pict>
                </mc:Fallback>
              </mc:AlternateContent>
            </w:r>
          </w:p>
        </w:tc>
      </w:tr>
      <w:tr w:rsidR="00667364" w14:paraId="6487565A" w14:textId="77777777" w:rsidTr="00C857CF">
        <w:tc>
          <w:tcPr>
            <w:tcW w:w="452" w:type="dxa"/>
            <w:shd w:val="clear" w:color="auto" w:fill="DAE9F7" w:themeFill="text2" w:themeFillTint="1A"/>
          </w:tcPr>
          <w:p w14:paraId="3A75C21D" w14:textId="46330DA0" w:rsidR="00667364" w:rsidRDefault="00DC1F26" w:rsidP="00643C9B">
            <w:pPr>
              <w:spacing w:line="720" w:lineRule="auto"/>
            </w:pPr>
            <w:r>
              <w:t>17</w:t>
            </w:r>
          </w:p>
        </w:tc>
        <w:tc>
          <w:tcPr>
            <w:tcW w:w="6991" w:type="dxa"/>
            <w:shd w:val="clear" w:color="auto" w:fill="DAE9F7" w:themeFill="text2" w:themeFillTint="1A"/>
          </w:tcPr>
          <w:p w14:paraId="05DA0EE1" w14:textId="2B95C1BB" w:rsidR="00667364" w:rsidRDefault="00DC1F26" w:rsidP="00DC1F26">
            <w:r>
              <w:t>Alternatively, complete a manual list of income/grants received</w:t>
            </w:r>
            <w:r w:rsidR="00C857CF">
              <w:t xml:space="preserve"> in</w:t>
            </w:r>
            <w:r>
              <w:t xml:space="preserve"> the </w:t>
            </w:r>
            <w:r w:rsidR="00C857CF">
              <w:t xml:space="preserve">current </w:t>
            </w:r>
            <w:r>
              <w:t>school year that relate to</w:t>
            </w:r>
            <w:r w:rsidR="00C857CF">
              <w:t xml:space="preserve"> the next</w:t>
            </w:r>
            <w:r>
              <w:t xml:space="preserve"> school year e.g., book grant, transition year charges, school administration charges, voluntary contribution.</w:t>
            </w:r>
          </w:p>
        </w:tc>
        <w:tc>
          <w:tcPr>
            <w:tcW w:w="1573" w:type="dxa"/>
            <w:shd w:val="clear" w:color="auto" w:fill="DAE9F7" w:themeFill="text2" w:themeFillTint="1A"/>
          </w:tcPr>
          <w:p w14:paraId="19797B99" w14:textId="2D4EF517" w:rsidR="00667364" w:rsidRDefault="00667364" w:rsidP="00643C9B">
            <w:pPr>
              <w:spacing w:line="720" w:lineRule="auto"/>
            </w:pPr>
            <w:r>
              <w:rPr>
                <w:noProof/>
              </w:rPr>
              <mc:AlternateContent>
                <mc:Choice Requires="wps">
                  <w:drawing>
                    <wp:anchor distT="0" distB="0" distL="114300" distR="114300" simplePos="0" relativeHeight="251730944" behindDoc="0" locked="1" layoutInCell="1" allowOverlap="1" wp14:anchorId="491D5164" wp14:editId="2ABF3A58">
                      <wp:simplePos x="0" y="0"/>
                      <wp:positionH relativeFrom="column">
                        <wp:posOffset>1270</wp:posOffset>
                      </wp:positionH>
                      <wp:positionV relativeFrom="page">
                        <wp:posOffset>45720</wp:posOffset>
                      </wp:positionV>
                      <wp:extent cx="388620" cy="381000"/>
                      <wp:effectExtent l="0" t="0" r="19050" b="28575"/>
                      <wp:wrapNone/>
                      <wp:docPr id="186353620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C768E" id="Rectangle 1" o:spid="_x0000_s1026" style="position:absolute;margin-left:.1pt;margin-top:3.6pt;width:30.6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" fillcolor="window" strokecolor="windowText" strokeweight="1pt">
                      <w10:wrap anchory="page"/>
                      <w10:anchorlock/>
                    </v:rect>
                  </w:pict>
                </mc:Fallback>
              </mc:AlternateContent>
            </w:r>
          </w:p>
        </w:tc>
      </w:tr>
      <w:tr w:rsidR="00667364" w14:paraId="48C4D4ED" w14:textId="77777777" w:rsidTr="00C857CF">
        <w:tc>
          <w:tcPr>
            <w:tcW w:w="452" w:type="dxa"/>
            <w:shd w:val="clear" w:color="auto" w:fill="DAE9F7" w:themeFill="text2" w:themeFillTint="1A"/>
          </w:tcPr>
          <w:p w14:paraId="137E24A7" w14:textId="72617C94" w:rsidR="00667364" w:rsidRDefault="00DC1F26" w:rsidP="00643C9B">
            <w:pPr>
              <w:spacing w:line="720" w:lineRule="auto"/>
            </w:pPr>
            <w:r>
              <w:t>18</w:t>
            </w:r>
          </w:p>
        </w:tc>
        <w:tc>
          <w:tcPr>
            <w:tcW w:w="6991" w:type="dxa"/>
            <w:shd w:val="clear" w:color="auto" w:fill="DAE9F7" w:themeFill="text2" w:themeFillTint="1A"/>
          </w:tcPr>
          <w:p w14:paraId="37089642" w14:textId="1A952FE3" w:rsidR="00667364" w:rsidRDefault="00DC1F26" w:rsidP="00DC1F26">
            <w:r>
              <w:t>Review the grants for the year to ensure that all grants received for the next academic year have been included in the accounts as ‘Grants Received in Advance (nominal codes 2150-2152).</w:t>
            </w:r>
          </w:p>
        </w:tc>
        <w:tc>
          <w:tcPr>
            <w:tcW w:w="1573" w:type="dxa"/>
            <w:shd w:val="clear" w:color="auto" w:fill="DAE9F7" w:themeFill="text2" w:themeFillTint="1A"/>
          </w:tcPr>
          <w:p w14:paraId="5F793A77" w14:textId="7014C377" w:rsidR="00667364" w:rsidRDefault="00667364" w:rsidP="00643C9B">
            <w:pPr>
              <w:spacing w:line="720" w:lineRule="auto"/>
            </w:pPr>
            <w:r>
              <w:rPr>
                <w:noProof/>
              </w:rPr>
              <mc:AlternateContent>
                <mc:Choice Requires="wps">
                  <w:drawing>
                    <wp:anchor distT="0" distB="0" distL="114300" distR="114300" simplePos="0" relativeHeight="251740160" behindDoc="0" locked="1" layoutInCell="1" allowOverlap="1" wp14:anchorId="679BB08D" wp14:editId="352F87F7">
                      <wp:simplePos x="0" y="0"/>
                      <wp:positionH relativeFrom="column">
                        <wp:posOffset>1270</wp:posOffset>
                      </wp:positionH>
                      <wp:positionV relativeFrom="page">
                        <wp:posOffset>64770</wp:posOffset>
                      </wp:positionV>
                      <wp:extent cx="388620" cy="381000"/>
                      <wp:effectExtent l="0" t="0" r="19050" b="28575"/>
                      <wp:wrapNone/>
                      <wp:docPr id="132000752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53038" id="Rectangle 1" o:spid="_x0000_s1026" style="position:absolute;margin-left:.1pt;margin-top:5.1pt;width:30.6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" fillcolor="white [3212]" strokecolor="black [3213]" strokeweight="1pt">
                      <w10:wrap anchory="page"/>
                      <w10:anchorlock/>
                    </v:rect>
                  </w:pict>
                </mc:Fallback>
              </mc:AlternateContent>
            </w:r>
          </w:p>
        </w:tc>
      </w:tr>
      <w:tr w:rsidR="00667364" w14:paraId="5CB016AF" w14:textId="77777777" w:rsidTr="00C857CF">
        <w:tc>
          <w:tcPr>
            <w:tcW w:w="452" w:type="dxa"/>
            <w:shd w:val="clear" w:color="auto" w:fill="DAE9F7" w:themeFill="text2" w:themeFillTint="1A"/>
          </w:tcPr>
          <w:p w14:paraId="5C9C6C21" w14:textId="78FA6537" w:rsidR="00667364" w:rsidRDefault="00DC1F26" w:rsidP="00643C9B">
            <w:pPr>
              <w:spacing w:line="720" w:lineRule="auto"/>
            </w:pPr>
            <w:r>
              <w:t>19</w:t>
            </w:r>
          </w:p>
        </w:tc>
        <w:tc>
          <w:tcPr>
            <w:tcW w:w="6991" w:type="dxa"/>
            <w:shd w:val="clear" w:color="auto" w:fill="DAE9F7" w:themeFill="text2" w:themeFillTint="1A"/>
          </w:tcPr>
          <w:p w14:paraId="42295EF1" w14:textId="468819CD" w:rsidR="00667364" w:rsidRDefault="00DC1F26" w:rsidP="00DC1F26">
            <w:r>
              <w:t xml:space="preserve">Review the income and expenditure for ring fenced grants/income and carry any unspent amounts forward as unspent grants/income. </w:t>
            </w:r>
          </w:p>
        </w:tc>
        <w:tc>
          <w:tcPr>
            <w:tcW w:w="1573" w:type="dxa"/>
            <w:shd w:val="clear" w:color="auto" w:fill="DAE9F7" w:themeFill="text2" w:themeFillTint="1A"/>
          </w:tcPr>
          <w:p w14:paraId="482C0B08" w14:textId="3134146D" w:rsidR="00667364" w:rsidRDefault="00667364" w:rsidP="00643C9B">
            <w:pPr>
              <w:spacing w:line="720" w:lineRule="auto"/>
            </w:pPr>
            <w:r>
              <w:rPr>
                <w:noProof/>
              </w:rPr>
              <mc:AlternateContent>
                <mc:Choice Requires="wps">
                  <w:drawing>
                    <wp:anchor distT="0" distB="0" distL="114300" distR="114300" simplePos="0" relativeHeight="251745280" behindDoc="0" locked="1" layoutInCell="1" allowOverlap="1" wp14:anchorId="36005671" wp14:editId="79B95916">
                      <wp:simplePos x="0" y="0"/>
                      <wp:positionH relativeFrom="column">
                        <wp:posOffset>-6350</wp:posOffset>
                      </wp:positionH>
                      <wp:positionV relativeFrom="page">
                        <wp:posOffset>71120</wp:posOffset>
                      </wp:positionV>
                      <wp:extent cx="388620" cy="381000"/>
                      <wp:effectExtent l="0" t="0" r="19050" b="28575"/>
                      <wp:wrapNone/>
                      <wp:docPr id="91247868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A3CC7" id="Rectangle 1" o:spid="_x0000_s1026" style="position:absolute;margin-left:-.5pt;margin-top:5.6pt;width:30.6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" fillcolor="white [3212]" strokecolor="black [3213]" strokeweight="1pt">
                      <w10:wrap anchory="page"/>
                      <w10:anchorlock/>
                    </v:rect>
                  </w:pict>
                </mc:Fallback>
              </mc:AlternateContent>
            </w:r>
          </w:p>
        </w:tc>
      </w:tr>
      <w:tr w:rsidR="00667364" w14:paraId="32BD6BF0" w14:textId="77777777" w:rsidTr="00C857CF">
        <w:tc>
          <w:tcPr>
            <w:tcW w:w="452" w:type="dxa"/>
            <w:shd w:val="clear" w:color="auto" w:fill="DAE9F7" w:themeFill="text2" w:themeFillTint="1A"/>
          </w:tcPr>
          <w:p w14:paraId="5C661545" w14:textId="5E3FD721" w:rsidR="00667364" w:rsidRDefault="00DC1F26" w:rsidP="00643C9B">
            <w:pPr>
              <w:spacing w:line="720" w:lineRule="auto"/>
            </w:pPr>
            <w:r>
              <w:t xml:space="preserve">20 </w:t>
            </w:r>
          </w:p>
        </w:tc>
        <w:tc>
          <w:tcPr>
            <w:tcW w:w="6991" w:type="dxa"/>
            <w:shd w:val="clear" w:color="auto" w:fill="DAE9F7" w:themeFill="text2" w:themeFillTint="1A"/>
          </w:tcPr>
          <w:p w14:paraId="6A631D2D" w14:textId="6E52A7AF" w:rsidR="00667364" w:rsidRDefault="00DC1F26" w:rsidP="00DC1F26">
            <w:r>
              <w:t xml:space="preserve">Ensure the balances of COVID grants unspent is correctly accounted for. </w:t>
            </w:r>
          </w:p>
        </w:tc>
        <w:tc>
          <w:tcPr>
            <w:tcW w:w="1573" w:type="dxa"/>
            <w:shd w:val="clear" w:color="auto" w:fill="DAE9F7" w:themeFill="text2" w:themeFillTint="1A"/>
          </w:tcPr>
          <w:p w14:paraId="77632CDF" w14:textId="5F2D3A24" w:rsidR="00667364" w:rsidRDefault="00667364" w:rsidP="00643C9B">
            <w:pPr>
              <w:spacing w:line="720" w:lineRule="auto"/>
            </w:pPr>
            <w:r>
              <w:rPr>
                <w:noProof/>
              </w:rPr>
              <mc:AlternateContent>
                <mc:Choice Requires="wps">
                  <w:drawing>
                    <wp:anchor distT="0" distB="0" distL="114300" distR="114300" simplePos="0" relativeHeight="251747328" behindDoc="0" locked="1" layoutInCell="1" allowOverlap="1" wp14:anchorId="651C5C4E" wp14:editId="413F3F71">
                      <wp:simplePos x="0" y="0"/>
                      <wp:positionH relativeFrom="column">
                        <wp:posOffset>1270</wp:posOffset>
                      </wp:positionH>
                      <wp:positionV relativeFrom="page">
                        <wp:posOffset>29210</wp:posOffset>
                      </wp:positionV>
                      <wp:extent cx="388620" cy="381000"/>
                      <wp:effectExtent l="0" t="0" r="19050" b="28575"/>
                      <wp:wrapNone/>
                      <wp:docPr id="14532781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B00CC" id="Rectangle 1" o:spid="_x0000_s1026" style="position:absolute;margin-left:.1pt;margin-top:2.3pt;width:30.6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" fillcolor="white [3212]" strokecolor="black [3213]" strokeweight="1pt">
                      <w10:wrap anchory="page"/>
                      <w10:anchorlock/>
                    </v:rect>
                  </w:pict>
                </mc:Fallback>
              </mc:AlternateContent>
            </w:r>
          </w:p>
        </w:tc>
      </w:tr>
      <w:tr w:rsidR="00667364" w14:paraId="1F2CC83B" w14:textId="77777777" w:rsidTr="00C857CF">
        <w:tc>
          <w:tcPr>
            <w:tcW w:w="452" w:type="dxa"/>
            <w:shd w:val="clear" w:color="auto" w:fill="DAE9F7" w:themeFill="text2" w:themeFillTint="1A"/>
          </w:tcPr>
          <w:p w14:paraId="7C4BD5F2" w14:textId="2432100E" w:rsidR="00667364" w:rsidRDefault="00DC1F26" w:rsidP="00643C9B">
            <w:pPr>
              <w:spacing w:line="720" w:lineRule="auto"/>
            </w:pPr>
            <w:r>
              <w:t>21</w:t>
            </w:r>
          </w:p>
        </w:tc>
        <w:tc>
          <w:tcPr>
            <w:tcW w:w="6991" w:type="dxa"/>
            <w:shd w:val="clear" w:color="auto" w:fill="DAE9F7" w:themeFill="text2" w:themeFillTint="1A"/>
          </w:tcPr>
          <w:p w14:paraId="27E292A8" w14:textId="341E11FE" w:rsidR="00667364" w:rsidRDefault="00DC1F26" w:rsidP="00DC1F26">
            <w:r>
              <w:t>Run a Nominal Activity Report and review the posting of transactions, to ensure they are accounted for correctly.</w:t>
            </w:r>
          </w:p>
        </w:tc>
        <w:tc>
          <w:tcPr>
            <w:tcW w:w="1573" w:type="dxa"/>
            <w:shd w:val="clear" w:color="auto" w:fill="DAE9F7" w:themeFill="text2" w:themeFillTint="1A"/>
          </w:tcPr>
          <w:p w14:paraId="3A2100E9" w14:textId="2F400850" w:rsidR="00667364" w:rsidRDefault="00667364" w:rsidP="00643C9B">
            <w:pPr>
              <w:spacing w:line="720" w:lineRule="auto"/>
            </w:pPr>
            <w:r>
              <w:rPr>
                <w:noProof/>
              </w:rPr>
              <mc:AlternateContent>
                <mc:Choice Requires="wps">
                  <w:drawing>
                    <wp:anchor distT="0" distB="0" distL="114300" distR="114300" simplePos="0" relativeHeight="251746304" behindDoc="0" locked="1" layoutInCell="1" allowOverlap="1" wp14:anchorId="468BAC78" wp14:editId="37F12A58">
                      <wp:simplePos x="0" y="0"/>
                      <wp:positionH relativeFrom="column">
                        <wp:posOffset>8890</wp:posOffset>
                      </wp:positionH>
                      <wp:positionV relativeFrom="page">
                        <wp:posOffset>42545</wp:posOffset>
                      </wp:positionV>
                      <wp:extent cx="388620" cy="381000"/>
                      <wp:effectExtent l="0" t="0" r="19050" b="28575"/>
                      <wp:wrapNone/>
                      <wp:docPr id="1535474329"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F6E1F" id="Rectangle 1" o:spid="_x0000_s1026" style="position:absolute;margin-left:.7pt;margin-top:3.35pt;width:30.6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" fillcolor="white [3212]" strokecolor="black [3213]" strokeweight="1pt">
                      <w10:wrap anchory="page"/>
                      <w10:anchorlock/>
                    </v:rect>
                  </w:pict>
                </mc:Fallback>
              </mc:AlternateContent>
            </w:r>
          </w:p>
        </w:tc>
      </w:tr>
      <w:tr w:rsidR="00667364" w14:paraId="52A99C29" w14:textId="77777777" w:rsidTr="00C857CF">
        <w:tc>
          <w:tcPr>
            <w:tcW w:w="452" w:type="dxa"/>
            <w:shd w:val="clear" w:color="auto" w:fill="DAE9F7" w:themeFill="text2" w:themeFillTint="1A"/>
          </w:tcPr>
          <w:p w14:paraId="48959BC5" w14:textId="7472E044" w:rsidR="00667364" w:rsidRDefault="00DC1F26" w:rsidP="00643C9B">
            <w:pPr>
              <w:spacing w:line="720" w:lineRule="auto"/>
            </w:pPr>
            <w:r>
              <w:t>22</w:t>
            </w:r>
          </w:p>
        </w:tc>
        <w:tc>
          <w:tcPr>
            <w:tcW w:w="6991" w:type="dxa"/>
            <w:shd w:val="clear" w:color="auto" w:fill="DAE9F7" w:themeFill="text2" w:themeFillTint="1A"/>
          </w:tcPr>
          <w:p w14:paraId="140A5441" w14:textId="4A65022D" w:rsidR="00667364" w:rsidRDefault="00DC1F26" w:rsidP="00DC1F26">
            <w:r>
              <w:t xml:space="preserve">Year-end Adjustments for creditors, debtors and income received in advance should be posted to </w:t>
            </w:r>
            <w:r w:rsidR="00C857CF">
              <w:t>accounts package</w:t>
            </w:r>
            <w:r>
              <w:t xml:space="preserve"> at 31</w:t>
            </w:r>
            <w:r w:rsidR="00C857CF">
              <w:t xml:space="preserve"> August</w:t>
            </w:r>
            <w:r>
              <w:t xml:space="preserve"> before running year end if possible</w:t>
            </w:r>
            <w:r w:rsidR="00660A3B">
              <w:t>.</w:t>
            </w:r>
          </w:p>
        </w:tc>
        <w:tc>
          <w:tcPr>
            <w:tcW w:w="1573" w:type="dxa"/>
            <w:shd w:val="clear" w:color="auto" w:fill="DAE9F7" w:themeFill="text2" w:themeFillTint="1A"/>
          </w:tcPr>
          <w:p w14:paraId="6B4F0CC4" w14:textId="1B4F31C4" w:rsidR="00667364" w:rsidRDefault="00DC1F26" w:rsidP="00643C9B">
            <w:pPr>
              <w:spacing w:line="720" w:lineRule="auto"/>
            </w:pPr>
            <w:r>
              <w:rPr>
                <w:noProof/>
              </w:rPr>
              <mc:AlternateContent>
                <mc:Choice Requires="wps">
                  <w:drawing>
                    <wp:anchor distT="0" distB="0" distL="114300" distR="114300" simplePos="0" relativeHeight="251751424" behindDoc="0" locked="1" layoutInCell="1" allowOverlap="1" wp14:anchorId="4834FEA0" wp14:editId="2283222E">
                      <wp:simplePos x="0" y="0"/>
                      <wp:positionH relativeFrom="column">
                        <wp:posOffset>-6350</wp:posOffset>
                      </wp:positionH>
                      <wp:positionV relativeFrom="page">
                        <wp:posOffset>36195</wp:posOffset>
                      </wp:positionV>
                      <wp:extent cx="388620" cy="381000"/>
                      <wp:effectExtent l="0" t="0" r="19050" b="28575"/>
                      <wp:wrapNone/>
                      <wp:docPr id="156029749"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D164F" id="Rectangle 1" o:spid="_x0000_s1026" style="position:absolute;margin-left:-.5pt;margin-top:2.85pt;width:30.6pt;height:3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" fillcolor="white [3212]" strokecolor="black [3213]" strokeweight="1pt">
                      <w10:wrap anchory="page"/>
                      <w10:anchorlock/>
                    </v:rect>
                  </w:pict>
                </mc:Fallback>
              </mc:AlternateContent>
            </w:r>
          </w:p>
        </w:tc>
      </w:tr>
    </w:tbl>
    <w:p w14:paraId="7DEF2CE8" w14:textId="77777777" w:rsidR="00793105" w:rsidRDefault="00793105"/>
    <w:sectPr w:rsidR="00793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9B"/>
    <w:rsid w:val="000517F6"/>
    <w:rsid w:val="00231152"/>
    <w:rsid w:val="004C5D78"/>
    <w:rsid w:val="00643C9B"/>
    <w:rsid w:val="0065659C"/>
    <w:rsid w:val="00660A3B"/>
    <w:rsid w:val="00667364"/>
    <w:rsid w:val="00793105"/>
    <w:rsid w:val="00854CAA"/>
    <w:rsid w:val="008954CA"/>
    <w:rsid w:val="00B64295"/>
    <w:rsid w:val="00C857CF"/>
    <w:rsid w:val="00DC0218"/>
    <w:rsid w:val="00DC1F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BEB2"/>
  <w15:chartTrackingRefBased/>
  <w15:docId w15:val="{3C8A09B0-46D2-403D-8A2E-DDACFCB6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C9B"/>
    <w:rPr>
      <w:rFonts w:eastAsiaTheme="majorEastAsia" w:cstheme="majorBidi"/>
      <w:color w:val="272727" w:themeColor="text1" w:themeTint="D8"/>
    </w:rPr>
  </w:style>
  <w:style w:type="paragraph" w:styleId="Title">
    <w:name w:val="Title"/>
    <w:basedOn w:val="Normal"/>
    <w:next w:val="Normal"/>
    <w:link w:val="TitleChar"/>
    <w:uiPriority w:val="10"/>
    <w:qFormat/>
    <w:rsid w:val="00643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C9B"/>
    <w:pPr>
      <w:spacing w:before="160"/>
      <w:jc w:val="center"/>
    </w:pPr>
    <w:rPr>
      <w:i/>
      <w:iCs/>
      <w:color w:val="404040" w:themeColor="text1" w:themeTint="BF"/>
    </w:rPr>
  </w:style>
  <w:style w:type="character" w:customStyle="1" w:styleId="QuoteChar">
    <w:name w:val="Quote Char"/>
    <w:basedOn w:val="DefaultParagraphFont"/>
    <w:link w:val="Quote"/>
    <w:uiPriority w:val="29"/>
    <w:rsid w:val="00643C9B"/>
    <w:rPr>
      <w:i/>
      <w:iCs/>
      <w:color w:val="404040" w:themeColor="text1" w:themeTint="BF"/>
    </w:rPr>
  </w:style>
  <w:style w:type="paragraph" w:styleId="ListParagraph">
    <w:name w:val="List Paragraph"/>
    <w:basedOn w:val="Normal"/>
    <w:uiPriority w:val="34"/>
    <w:qFormat/>
    <w:rsid w:val="00643C9B"/>
    <w:pPr>
      <w:ind w:left="720"/>
      <w:contextualSpacing/>
    </w:pPr>
  </w:style>
  <w:style w:type="character" w:styleId="IntenseEmphasis">
    <w:name w:val="Intense Emphasis"/>
    <w:basedOn w:val="DefaultParagraphFont"/>
    <w:uiPriority w:val="21"/>
    <w:qFormat/>
    <w:rsid w:val="00643C9B"/>
    <w:rPr>
      <w:i/>
      <w:iCs/>
      <w:color w:val="0F4761" w:themeColor="accent1" w:themeShade="BF"/>
    </w:rPr>
  </w:style>
  <w:style w:type="paragraph" w:styleId="IntenseQuote">
    <w:name w:val="Intense Quote"/>
    <w:basedOn w:val="Normal"/>
    <w:next w:val="Normal"/>
    <w:link w:val="IntenseQuoteChar"/>
    <w:uiPriority w:val="30"/>
    <w:qFormat/>
    <w:rsid w:val="00643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C9B"/>
    <w:rPr>
      <w:i/>
      <w:iCs/>
      <w:color w:val="0F4761" w:themeColor="accent1" w:themeShade="BF"/>
    </w:rPr>
  </w:style>
  <w:style w:type="character" w:styleId="IntenseReference">
    <w:name w:val="Intense Reference"/>
    <w:basedOn w:val="DefaultParagraphFont"/>
    <w:uiPriority w:val="32"/>
    <w:qFormat/>
    <w:rsid w:val="00643C9B"/>
    <w:rPr>
      <w:b/>
      <w:bCs/>
      <w:smallCaps/>
      <w:color w:val="0F4761" w:themeColor="accent1" w:themeShade="BF"/>
      <w:spacing w:val="5"/>
    </w:rPr>
  </w:style>
  <w:style w:type="table" w:styleId="TableGrid">
    <w:name w:val="Table Grid"/>
    <w:basedOn w:val="TableNormal"/>
    <w:uiPriority w:val="39"/>
    <w:rsid w:val="00643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f9a36ccfcc7c62b7560822510eaa369">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16ca4a0449e8140784f09c08768b120d"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7141A-5082-49AD-AE03-8145C6F3ECFD}">
  <ds:schemaRefs>
    <ds:schemaRef ds:uri="http://schemas.microsoft.com/sharepoint/v3/contenttype/forms"/>
  </ds:schemaRefs>
</ds:datastoreItem>
</file>

<file path=customXml/itemProps2.xml><?xml version="1.0" encoding="utf-8"?>
<ds:datastoreItem xmlns:ds="http://schemas.openxmlformats.org/officeDocument/2006/customXml" ds:itemID="{12BC215C-25A3-4117-B7DC-6137B7816505}">
  <ds:schemaRefs>
    <ds:schemaRef ds:uri="http://schemas.microsoft.com/office/2006/documentManagement/types"/>
    <ds:schemaRef ds:uri="e92d1a54-40b2-4a62-9320-551ae05f4a35"/>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922fc6e8-ffa0-4322-a01f-30f3e00c019f"/>
    <ds:schemaRef ds:uri="http://www.w3.org/XML/1998/namespace"/>
    <ds:schemaRef ds:uri="http://purl.org/dc/dcmitype/"/>
  </ds:schemaRefs>
</ds:datastoreItem>
</file>

<file path=customXml/itemProps3.xml><?xml version="1.0" encoding="utf-8"?>
<ds:datastoreItem xmlns:ds="http://schemas.openxmlformats.org/officeDocument/2006/customXml" ds:itemID="{5BB49F84-BDF2-43F5-ACE3-3201A144A9E3}"/>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dc:description/>
  <cp:lastModifiedBy>Martha Murphy</cp:lastModifiedBy>
  <cp:revision>2</cp:revision>
  <dcterms:created xsi:type="dcterms:W3CDTF">2024-08-14T09:53:00Z</dcterms:created>
  <dcterms:modified xsi:type="dcterms:W3CDTF">2024-08-14T09:53:00Z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