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52AEB" w14:textId="53F4EB1E" w:rsidR="00EC43EE" w:rsidRDefault="008C12F2" w:rsidP="000B7E45">
      <w:pPr>
        <w:overflowPunct w:val="0"/>
        <w:autoSpaceDE w:val="0"/>
        <w:autoSpaceDN w:val="0"/>
        <w:adjustRightInd w:val="0"/>
        <w:spacing w:before="240"/>
        <w:textAlignment w:val="baseline"/>
        <w:rPr>
          <w:rFonts w:ascii="Calibri" w:hAnsi="Calibri" w:cs="Calibri"/>
          <w:b/>
          <w:color w:val="003F66"/>
          <w:sz w:val="40"/>
          <w:szCs w:val="40"/>
        </w:rPr>
      </w:pPr>
      <w:r w:rsidRPr="00E4426D">
        <w:rPr>
          <w:rFonts w:ascii="Calibri" w:hAnsi="Calibri" w:cs="Calibri"/>
          <w:noProof/>
        </w:rPr>
        <w:drawing>
          <wp:anchor distT="0" distB="0" distL="114300" distR="114300" simplePos="0" relativeHeight="251658240" behindDoc="1" locked="0" layoutInCell="1" allowOverlap="1" wp14:anchorId="38B39FEA" wp14:editId="643FFB38">
            <wp:simplePos x="0" y="0"/>
            <wp:positionH relativeFrom="column">
              <wp:posOffset>5362575</wp:posOffset>
            </wp:positionH>
            <wp:positionV relativeFrom="paragraph">
              <wp:posOffset>-510540</wp:posOffset>
            </wp:positionV>
            <wp:extent cx="1776730" cy="1005840"/>
            <wp:effectExtent l="0" t="0" r="0" b="3810"/>
            <wp:wrapNone/>
            <wp:docPr id="3" name="image1.jpeg"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P1#y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673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647686" w:rsidRPr="009A148D">
        <w:rPr>
          <w:rFonts w:ascii="Calibri" w:hAnsi="Calibri" w:cs="Calibri"/>
          <w:b/>
          <w:color w:val="003F66"/>
          <w:sz w:val="40"/>
          <w:szCs w:val="40"/>
        </w:rPr>
        <w:t xml:space="preserve">Amalgamating </w:t>
      </w:r>
      <w:r w:rsidR="003276C1">
        <w:rPr>
          <w:rFonts w:ascii="Calibri" w:hAnsi="Calibri" w:cs="Calibri"/>
          <w:b/>
          <w:color w:val="003F66"/>
          <w:sz w:val="40"/>
          <w:szCs w:val="40"/>
        </w:rPr>
        <w:t xml:space="preserve">Primary </w:t>
      </w:r>
      <w:r w:rsidR="0022172E" w:rsidRPr="009A148D">
        <w:rPr>
          <w:rFonts w:ascii="Calibri" w:hAnsi="Calibri" w:cs="Calibri"/>
          <w:b/>
          <w:color w:val="003F66"/>
          <w:sz w:val="40"/>
          <w:szCs w:val="40"/>
        </w:rPr>
        <w:t>School</w:t>
      </w:r>
      <w:r w:rsidR="00647686" w:rsidRPr="009A148D">
        <w:rPr>
          <w:rFonts w:ascii="Calibri" w:hAnsi="Calibri" w:cs="Calibri"/>
          <w:b/>
          <w:color w:val="003F66"/>
          <w:sz w:val="40"/>
          <w:szCs w:val="40"/>
        </w:rPr>
        <w:t>s</w:t>
      </w:r>
      <w:r w:rsidR="00D74AB6" w:rsidRPr="009A148D">
        <w:rPr>
          <w:rFonts w:ascii="Calibri" w:hAnsi="Calibri" w:cs="Calibri"/>
          <w:b/>
          <w:color w:val="003F66"/>
          <w:sz w:val="40"/>
          <w:szCs w:val="40"/>
        </w:rPr>
        <w:t xml:space="preserve"> </w:t>
      </w:r>
      <w:r w:rsidR="00B90A86" w:rsidRPr="009A148D">
        <w:rPr>
          <w:rFonts w:ascii="Calibri" w:hAnsi="Calibri" w:cs="Calibri"/>
          <w:b/>
          <w:color w:val="003F66"/>
          <w:sz w:val="40"/>
          <w:szCs w:val="40"/>
        </w:rPr>
        <w:t xml:space="preserve">Financial </w:t>
      </w:r>
      <w:r w:rsidR="00A81058" w:rsidRPr="009A148D">
        <w:rPr>
          <w:rFonts w:ascii="Calibri" w:hAnsi="Calibri" w:cs="Calibri"/>
          <w:b/>
          <w:color w:val="003F66"/>
          <w:sz w:val="40"/>
          <w:szCs w:val="40"/>
        </w:rPr>
        <w:t>Checklist</w:t>
      </w:r>
    </w:p>
    <w:p w14:paraId="3B260DBD" w14:textId="1937535C" w:rsidR="00D01FE6" w:rsidRPr="00D01FE6" w:rsidRDefault="00D01FE6" w:rsidP="000B7E45">
      <w:pPr>
        <w:overflowPunct w:val="0"/>
        <w:autoSpaceDE w:val="0"/>
        <w:autoSpaceDN w:val="0"/>
        <w:adjustRightInd w:val="0"/>
        <w:spacing w:before="240"/>
        <w:textAlignment w:val="baseline"/>
        <w:rPr>
          <w:rFonts w:ascii="Calibri" w:hAnsi="Calibri" w:cs="Calibri"/>
          <w:b/>
          <w:color w:val="003F66"/>
          <w:sz w:val="20"/>
          <w:szCs w:val="20"/>
        </w:rPr>
      </w:pPr>
      <w:r w:rsidRPr="0007107C">
        <w:rPr>
          <w:rFonts w:ascii="Calibri" w:hAnsi="Calibri" w:cs="Calibri"/>
          <w:b/>
          <w:color w:val="003F66"/>
          <w:sz w:val="20"/>
          <w:szCs w:val="20"/>
        </w:rPr>
        <w:t xml:space="preserve">See also </w:t>
      </w:r>
      <w:hyperlink r:id="rId12" w:history="1">
        <w:r w:rsidRPr="00AC25CF">
          <w:rPr>
            <w:rStyle w:val="Hyperlink"/>
            <w:rFonts w:ascii="Calibri" w:hAnsi="Calibri" w:cs="Calibri"/>
            <w:b/>
            <w:sz w:val="20"/>
            <w:szCs w:val="20"/>
          </w:rPr>
          <w:t>New School and School Closure Checklist</w:t>
        </w:r>
      </w:hyperlink>
    </w:p>
    <w:tbl>
      <w:tblPr>
        <w:tblpPr w:leftFromText="180" w:rightFromText="180" w:vertAnchor="page" w:horzAnchor="margin" w:tblpY="2896"/>
        <w:tblW w:w="479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716"/>
        <w:gridCol w:w="1633"/>
      </w:tblGrid>
      <w:tr w:rsidR="00682697" w:rsidRPr="00E4426D" w14:paraId="3A80AE1F" w14:textId="77777777" w:rsidTr="00682697">
        <w:trPr>
          <w:trHeight w:val="564"/>
        </w:trPr>
        <w:tc>
          <w:tcPr>
            <w:tcW w:w="4211" w:type="pct"/>
          </w:tcPr>
          <w:p w14:paraId="062E7836" w14:textId="364AD17B" w:rsidR="00682697" w:rsidRPr="00E4426D" w:rsidRDefault="00D01FE6" w:rsidP="00B347EC">
            <w:pPr>
              <w:spacing w:beforeLines="20" w:before="48"/>
              <w:rPr>
                <w:rFonts w:ascii="Calibri" w:hAnsi="Calibri" w:cs="Calibri"/>
                <w:b/>
                <w:bCs/>
                <w:color w:val="003F66"/>
                <w:lang w:val="en-IE"/>
              </w:rPr>
            </w:pPr>
            <w:r>
              <w:rPr>
                <w:rFonts w:ascii="Calibri" w:hAnsi="Calibri" w:cs="Calibri"/>
                <w:b/>
                <w:bCs/>
                <w:color w:val="003F66"/>
                <w:lang w:val="en-IE"/>
              </w:rPr>
              <w:t>Checklist</w:t>
            </w:r>
          </w:p>
        </w:tc>
        <w:tc>
          <w:tcPr>
            <w:tcW w:w="789" w:type="pct"/>
          </w:tcPr>
          <w:p w14:paraId="3FC66E42" w14:textId="114EAA6A" w:rsidR="00682697" w:rsidRPr="00E4426D" w:rsidRDefault="00682697" w:rsidP="00B347EC">
            <w:pPr>
              <w:spacing w:beforeLines="20" w:before="48"/>
              <w:jc w:val="center"/>
              <w:rPr>
                <w:rFonts w:ascii="Calibri" w:hAnsi="Calibri" w:cs="Calibri"/>
                <w:b/>
                <w:color w:val="003F66"/>
                <w:lang w:val="en-IE"/>
              </w:rPr>
            </w:pPr>
            <w:r w:rsidRPr="00E4426D">
              <w:rPr>
                <w:rFonts w:ascii="Calibri" w:hAnsi="Calibri" w:cs="Calibri"/>
                <w:b/>
                <w:color w:val="003F66"/>
                <w:lang w:val="en-IE"/>
              </w:rPr>
              <w:t>Complete</w:t>
            </w:r>
            <w:r w:rsidR="0086686E">
              <w:rPr>
                <w:rFonts w:ascii="Calibri" w:hAnsi="Calibri" w:cs="Calibri"/>
                <w:b/>
                <w:color w:val="003F66"/>
                <w:lang w:val="en-IE"/>
              </w:rPr>
              <w:t>d</w:t>
            </w:r>
            <w:r w:rsidRPr="00E4426D">
              <w:rPr>
                <w:rFonts w:ascii="Calibri" w:hAnsi="Calibri" w:cs="Calibri"/>
                <w:b/>
                <w:color w:val="003F66"/>
                <w:lang w:val="en-IE"/>
              </w:rPr>
              <w:t xml:space="preserve"> by</w:t>
            </w:r>
          </w:p>
        </w:tc>
      </w:tr>
      <w:tr w:rsidR="00EC43EE" w:rsidRPr="00E4426D" w14:paraId="551D3FB8" w14:textId="77777777" w:rsidTr="00EC43EE">
        <w:trPr>
          <w:trHeight w:val="2946"/>
        </w:trPr>
        <w:tc>
          <w:tcPr>
            <w:tcW w:w="4211" w:type="pct"/>
          </w:tcPr>
          <w:p w14:paraId="39CB68EA" w14:textId="77777777" w:rsidR="0038377A" w:rsidRPr="00155A76" w:rsidRDefault="0038377A" w:rsidP="00B347EC">
            <w:pPr>
              <w:spacing w:beforeLines="20" w:before="48"/>
              <w:rPr>
                <w:rFonts w:ascii="Calibri" w:hAnsi="Calibri" w:cs="Calibri"/>
                <w:b/>
                <w:bCs/>
                <w:color w:val="003F66"/>
                <w:sz w:val="16"/>
                <w:szCs w:val="16"/>
                <w:lang w:val="en-IE"/>
              </w:rPr>
            </w:pPr>
          </w:p>
          <w:p w14:paraId="1A8B7CC7" w14:textId="1E4435A9" w:rsidR="00EC43EE" w:rsidRPr="00E4426D" w:rsidRDefault="00352C80" w:rsidP="00B347EC">
            <w:pPr>
              <w:spacing w:beforeLines="20" w:before="48"/>
              <w:rPr>
                <w:rFonts w:ascii="Calibri" w:hAnsi="Calibri" w:cs="Calibri"/>
                <w:b/>
                <w:bCs/>
                <w:color w:val="003F66"/>
                <w:lang w:val="en-IE"/>
              </w:rPr>
            </w:pPr>
            <w:r w:rsidRPr="00E4426D">
              <w:rPr>
                <w:rFonts w:ascii="Calibri" w:hAnsi="Calibri" w:cs="Calibri"/>
                <w:b/>
                <w:bCs/>
                <w:color w:val="003F66"/>
                <w:lang w:val="en-IE"/>
              </w:rPr>
              <w:t xml:space="preserve">Establishment of a new </w:t>
            </w:r>
            <w:r w:rsidR="00EC43EE" w:rsidRPr="00E4426D">
              <w:rPr>
                <w:rFonts w:ascii="Calibri" w:hAnsi="Calibri" w:cs="Calibri"/>
                <w:b/>
                <w:bCs/>
                <w:color w:val="003F66"/>
                <w:lang w:val="en-IE"/>
              </w:rPr>
              <w:t>Board of Management</w:t>
            </w:r>
          </w:p>
          <w:p w14:paraId="4D23FF91" w14:textId="21C61858" w:rsidR="00EC43EE" w:rsidRPr="00E4426D" w:rsidRDefault="003A2C96" w:rsidP="007262D1">
            <w:pPr>
              <w:numPr>
                <w:ilvl w:val="0"/>
                <w:numId w:val="18"/>
              </w:numPr>
              <w:spacing w:beforeLines="20" w:before="48"/>
              <w:ind w:left="284"/>
              <w:rPr>
                <w:rFonts w:ascii="Calibri" w:hAnsi="Calibri" w:cs="Calibri"/>
                <w:b/>
                <w:bCs/>
                <w:color w:val="003F66"/>
                <w:lang w:val="en-IE"/>
              </w:rPr>
            </w:pPr>
            <w:r w:rsidRPr="00E4426D">
              <w:rPr>
                <w:rFonts w:ascii="Calibri" w:hAnsi="Calibri" w:cs="Calibri"/>
                <w:color w:val="003F66"/>
                <w:lang w:val="en-IE"/>
              </w:rPr>
              <w:t>A</w:t>
            </w:r>
            <w:r w:rsidR="00EC43EE" w:rsidRPr="00E4426D">
              <w:rPr>
                <w:rFonts w:ascii="Calibri" w:hAnsi="Calibri" w:cs="Calibri"/>
                <w:color w:val="003F66"/>
                <w:lang w:val="en-IE"/>
              </w:rPr>
              <w:t xml:space="preserve"> </w:t>
            </w:r>
            <w:r w:rsidR="0092290F">
              <w:rPr>
                <w:rFonts w:ascii="Calibri" w:hAnsi="Calibri" w:cs="Calibri"/>
                <w:color w:val="003F66"/>
                <w:lang w:val="en-IE"/>
              </w:rPr>
              <w:t>m</w:t>
            </w:r>
            <w:r w:rsidR="001829DA" w:rsidRPr="00E4426D">
              <w:rPr>
                <w:rFonts w:ascii="Calibri" w:hAnsi="Calibri" w:cs="Calibri"/>
                <w:color w:val="003F66"/>
                <w:lang w:val="en-IE"/>
              </w:rPr>
              <w:t>anager</w:t>
            </w:r>
            <w:r w:rsidR="00EC43EE" w:rsidRPr="00E4426D">
              <w:rPr>
                <w:rFonts w:ascii="Calibri" w:hAnsi="Calibri" w:cs="Calibri"/>
                <w:color w:val="003F66"/>
                <w:lang w:val="en-IE"/>
              </w:rPr>
              <w:t xml:space="preserve"> </w:t>
            </w:r>
            <w:r w:rsidR="00EB705C" w:rsidRPr="00E4426D">
              <w:rPr>
                <w:rFonts w:ascii="Calibri" w:hAnsi="Calibri" w:cs="Calibri"/>
                <w:color w:val="003F66"/>
                <w:lang w:val="en-IE"/>
              </w:rPr>
              <w:t>will</w:t>
            </w:r>
            <w:r w:rsidRPr="00E4426D">
              <w:rPr>
                <w:rFonts w:ascii="Calibri" w:hAnsi="Calibri" w:cs="Calibri"/>
                <w:color w:val="003F66"/>
                <w:lang w:val="en-IE"/>
              </w:rPr>
              <w:t xml:space="preserve"> be</w:t>
            </w:r>
            <w:r w:rsidR="00EC43EE" w:rsidRPr="00E4426D">
              <w:rPr>
                <w:rFonts w:ascii="Calibri" w:hAnsi="Calibri" w:cs="Calibri"/>
                <w:color w:val="003F66"/>
                <w:lang w:val="en-IE"/>
              </w:rPr>
              <w:t xml:space="preserve"> appointed by the </w:t>
            </w:r>
            <w:r w:rsidR="007E712C">
              <w:rPr>
                <w:rFonts w:ascii="Calibri" w:hAnsi="Calibri" w:cs="Calibri"/>
                <w:color w:val="003F66"/>
                <w:lang w:val="en-IE"/>
              </w:rPr>
              <w:t>p</w:t>
            </w:r>
            <w:r w:rsidR="007E712C" w:rsidRPr="00E4426D">
              <w:rPr>
                <w:rFonts w:ascii="Calibri" w:hAnsi="Calibri" w:cs="Calibri"/>
                <w:color w:val="003F66"/>
                <w:lang w:val="en-IE"/>
              </w:rPr>
              <w:t>atron</w:t>
            </w:r>
            <w:r w:rsidR="00EC43EE" w:rsidRPr="00E4426D">
              <w:rPr>
                <w:rFonts w:ascii="Calibri" w:hAnsi="Calibri" w:cs="Calibri"/>
                <w:color w:val="003F66"/>
                <w:lang w:val="en-IE"/>
              </w:rPr>
              <w:t>/</w:t>
            </w:r>
            <w:r w:rsidR="007E712C">
              <w:rPr>
                <w:rFonts w:ascii="Calibri" w:hAnsi="Calibri" w:cs="Calibri"/>
                <w:color w:val="003F66"/>
                <w:lang w:val="en-IE"/>
              </w:rPr>
              <w:t>t</w:t>
            </w:r>
            <w:r w:rsidR="007E712C" w:rsidRPr="00E4426D">
              <w:rPr>
                <w:rFonts w:ascii="Calibri" w:hAnsi="Calibri" w:cs="Calibri"/>
                <w:color w:val="003F66"/>
                <w:lang w:val="en-IE"/>
              </w:rPr>
              <w:t xml:space="preserve">rustees </w:t>
            </w:r>
            <w:r w:rsidRPr="00E4426D">
              <w:rPr>
                <w:rFonts w:ascii="Calibri" w:hAnsi="Calibri" w:cs="Calibri"/>
                <w:color w:val="003F66"/>
                <w:lang w:val="en-IE"/>
              </w:rPr>
              <w:t>until</w:t>
            </w:r>
            <w:r w:rsidR="00A757D9" w:rsidRPr="00E4426D">
              <w:rPr>
                <w:rFonts w:ascii="Calibri" w:hAnsi="Calibri" w:cs="Calibri"/>
                <w:color w:val="003F66"/>
                <w:lang w:val="en-IE"/>
              </w:rPr>
              <w:t xml:space="preserve"> a board of management is </w:t>
            </w:r>
            <w:r w:rsidR="00D67291" w:rsidRPr="00E4426D">
              <w:rPr>
                <w:rFonts w:ascii="Calibri" w:hAnsi="Calibri" w:cs="Calibri"/>
                <w:color w:val="003F66"/>
                <w:lang w:val="en-IE"/>
              </w:rPr>
              <w:t xml:space="preserve">established </w:t>
            </w:r>
            <w:r w:rsidR="00C768A9" w:rsidRPr="00E4426D">
              <w:rPr>
                <w:rFonts w:ascii="Calibri" w:hAnsi="Calibri" w:cs="Calibri"/>
                <w:color w:val="003F66"/>
                <w:lang w:val="en-IE"/>
              </w:rPr>
              <w:t>for the newly amalgamated school</w:t>
            </w:r>
            <w:r w:rsidR="00214703" w:rsidRPr="00E4426D">
              <w:rPr>
                <w:rFonts w:ascii="Calibri" w:hAnsi="Calibri" w:cs="Calibri"/>
                <w:color w:val="003F66"/>
                <w:lang w:val="en-IE"/>
              </w:rPr>
              <w:t>.</w:t>
            </w:r>
          </w:p>
          <w:p w14:paraId="2BE6A7E3" w14:textId="02755303" w:rsidR="00EC43EE" w:rsidRPr="00E4426D" w:rsidRDefault="00BE438D" w:rsidP="007262D1">
            <w:pPr>
              <w:numPr>
                <w:ilvl w:val="0"/>
                <w:numId w:val="18"/>
              </w:numPr>
              <w:spacing w:beforeLines="20" w:before="48"/>
              <w:ind w:left="284"/>
              <w:rPr>
                <w:rFonts w:ascii="Calibri" w:hAnsi="Calibri" w:cs="Calibri"/>
                <w:b/>
                <w:bCs/>
                <w:color w:val="003F66"/>
                <w:lang w:val="en-IE"/>
              </w:rPr>
            </w:pPr>
            <w:r w:rsidRPr="00E4426D">
              <w:rPr>
                <w:rFonts w:ascii="Calibri" w:hAnsi="Calibri" w:cs="Calibri"/>
                <w:color w:val="003F66"/>
                <w:lang w:val="en-IE"/>
              </w:rPr>
              <w:t xml:space="preserve">Once the </w:t>
            </w:r>
            <w:r w:rsidR="00EC43EE" w:rsidRPr="00E4426D">
              <w:rPr>
                <w:rFonts w:ascii="Calibri" w:hAnsi="Calibri" w:cs="Calibri"/>
                <w:color w:val="003F66"/>
                <w:lang w:val="en-IE"/>
              </w:rPr>
              <w:t xml:space="preserve">board </w:t>
            </w:r>
            <w:r w:rsidRPr="00E4426D">
              <w:rPr>
                <w:rFonts w:ascii="Calibri" w:hAnsi="Calibri" w:cs="Calibri"/>
                <w:color w:val="003F66"/>
                <w:lang w:val="en-IE"/>
              </w:rPr>
              <w:t xml:space="preserve">has been </w:t>
            </w:r>
            <w:r w:rsidR="00600776" w:rsidRPr="00E4426D">
              <w:rPr>
                <w:rFonts w:ascii="Calibri" w:hAnsi="Calibri" w:cs="Calibri"/>
                <w:color w:val="003F66"/>
                <w:lang w:val="en-IE"/>
              </w:rPr>
              <w:t>appointed,</w:t>
            </w:r>
            <w:r w:rsidRPr="00E4426D">
              <w:rPr>
                <w:rFonts w:ascii="Calibri" w:hAnsi="Calibri" w:cs="Calibri"/>
                <w:color w:val="003F66"/>
                <w:lang w:val="en-IE"/>
              </w:rPr>
              <w:t xml:space="preserve"> they </w:t>
            </w:r>
            <w:r w:rsidR="00EC43EE" w:rsidRPr="00E4426D">
              <w:rPr>
                <w:rFonts w:ascii="Calibri" w:hAnsi="Calibri" w:cs="Calibri"/>
                <w:color w:val="003F66"/>
                <w:lang w:val="en-IE"/>
              </w:rPr>
              <w:t>should approve and adopt policies and procedures for the following</w:t>
            </w:r>
            <w:r w:rsidR="003276C1">
              <w:rPr>
                <w:rFonts w:ascii="Calibri" w:hAnsi="Calibri" w:cs="Calibri"/>
                <w:color w:val="003F66"/>
                <w:lang w:val="en-IE"/>
              </w:rPr>
              <w:t>:</w:t>
            </w:r>
          </w:p>
          <w:p w14:paraId="63DC43DB" w14:textId="1EB5FD62" w:rsidR="00EC43EE" w:rsidRPr="00E4426D" w:rsidRDefault="00EC43EE" w:rsidP="007262D1">
            <w:pPr>
              <w:numPr>
                <w:ilvl w:val="0"/>
                <w:numId w:val="19"/>
              </w:numPr>
              <w:spacing w:beforeLines="20" w:before="48"/>
              <w:rPr>
                <w:rFonts w:ascii="Calibri" w:hAnsi="Calibri" w:cs="Calibri"/>
                <w:color w:val="003F66"/>
                <w:lang w:val="en-IE"/>
              </w:rPr>
            </w:pPr>
            <w:r w:rsidRPr="00E4426D">
              <w:rPr>
                <w:rFonts w:ascii="Calibri" w:hAnsi="Calibri" w:cs="Calibri"/>
                <w:color w:val="003F66"/>
                <w:lang w:val="en-IE"/>
              </w:rPr>
              <w:t>Banking policy, including electronic banking, credit cards, petty cash etc</w:t>
            </w:r>
          </w:p>
          <w:p w14:paraId="2FBF4712" w14:textId="105F6A6D" w:rsidR="00EC43EE" w:rsidRPr="00A961C7" w:rsidRDefault="00EC43EE" w:rsidP="007262D1">
            <w:pPr>
              <w:numPr>
                <w:ilvl w:val="0"/>
                <w:numId w:val="19"/>
              </w:numPr>
              <w:spacing w:beforeLines="20" w:before="48"/>
              <w:rPr>
                <w:rFonts w:ascii="Calibri" w:hAnsi="Calibri" w:cs="Calibri"/>
                <w:color w:val="003F66"/>
                <w:lang w:val="en-IE"/>
              </w:rPr>
            </w:pPr>
            <w:r w:rsidRPr="00E4426D">
              <w:rPr>
                <w:rFonts w:ascii="Calibri" w:hAnsi="Calibri" w:cs="Calibri"/>
                <w:color w:val="003F66"/>
                <w:lang w:val="en-IE"/>
              </w:rPr>
              <w:t>Purchasing policy</w:t>
            </w:r>
          </w:p>
          <w:p w14:paraId="3A56BCFF" w14:textId="63F4C0CC" w:rsidR="00EC43EE" w:rsidRPr="00E4426D" w:rsidRDefault="00EC43EE" w:rsidP="007262D1">
            <w:pPr>
              <w:numPr>
                <w:ilvl w:val="0"/>
                <w:numId w:val="19"/>
              </w:numPr>
              <w:spacing w:beforeLines="20" w:before="48"/>
              <w:rPr>
                <w:rFonts w:ascii="Calibri" w:hAnsi="Calibri" w:cs="Calibri"/>
                <w:color w:val="003F66"/>
                <w:lang w:val="en-IE"/>
              </w:rPr>
            </w:pPr>
            <w:r w:rsidRPr="00E4426D">
              <w:rPr>
                <w:rFonts w:ascii="Calibri" w:hAnsi="Calibri" w:cs="Calibri"/>
                <w:color w:val="003F66"/>
                <w:lang w:val="en-IE"/>
              </w:rPr>
              <w:t>School tours policy</w:t>
            </w:r>
          </w:p>
          <w:p w14:paraId="59A1716E" w14:textId="198BCC97" w:rsidR="00EC43EE" w:rsidRPr="00E4426D" w:rsidRDefault="00EC43EE" w:rsidP="007262D1">
            <w:pPr>
              <w:numPr>
                <w:ilvl w:val="0"/>
                <w:numId w:val="19"/>
              </w:numPr>
              <w:spacing w:beforeLines="20" w:before="48"/>
              <w:rPr>
                <w:rFonts w:ascii="Calibri" w:hAnsi="Calibri" w:cs="Calibri"/>
                <w:color w:val="003F66"/>
                <w:lang w:val="en-IE"/>
              </w:rPr>
            </w:pPr>
            <w:r w:rsidRPr="00E4426D">
              <w:rPr>
                <w:rFonts w:ascii="Calibri" w:hAnsi="Calibri" w:cs="Calibri"/>
                <w:color w:val="003F66"/>
                <w:lang w:val="en-IE"/>
              </w:rPr>
              <w:t>Schoolbook policy</w:t>
            </w:r>
          </w:p>
          <w:p w14:paraId="4A6AB0D0" w14:textId="789D68E4" w:rsidR="00EC43EE" w:rsidRPr="00E4426D" w:rsidRDefault="00EC43EE" w:rsidP="00EC43EE">
            <w:pPr>
              <w:spacing w:beforeLines="20" w:before="48"/>
              <w:ind w:left="284"/>
              <w:rPr>
                <w:rFonts w:ascii="Calibri" w:hAnsi="Calibri" w:cs="Calibri"/>
                <w:b/>
                <w:bCs/>
                <w:color w:val="003F66"/>
                <w:lang w:val="en-IE"/>
              </w:rPr>
            </w:pPr>
            <w:r w:rsidRPr="00E4426D">
              <w:rPr>
                <w:rFonts w:ascii="Calibri" w:hAnsi="Calibri" w:cs="Calibri"/>
                <w:b/>
                <w:bCs/>
                <w:color w:val="003F66"/>
                <w:lang w:val="en-IE"/>
              </w:rPr>
              <w:t>Sample policy documents are available from the FSSU website (fssu.ie</w:t>
            </w:r>
            <w:r w:rsidR="003276C1">
              <w:rPr>
                <w:rFonts w:ascii="Calibri" w:hAnsi="Calibri" w:cs="Calibri"/>
                <w:b/>
                <w:bCs/>
                <w:color w:val="003F66"/>
                <w:lang w:val="en-IE"/>
              </w:rPr>
              <w:t>).</w:t>
            </w:r>
          </w:p>
          <w:p w14:paraId="171CD4DA" w14:textId="6855B1E6" w:rsidR="00684B6D" w:rsidRPr="00E4426D" w:rsidRDefault="00684B6D" w:rsidP="00EC43EE">
            <w:pPr>
              <w:spacing w:beforeLines="20" w:before="48"/>
              <w:ind w:left="284"/>
              <w:rPr>
                <w:rFonts w:ascii="Calibri" w:hAnsi="Calibri" w:cs="Calibri"/>
                <w:b/>
                <w:bCs/>
                <w:color w:val="003F66"/>
                <w:lang w:val="en-IE"/>
              </w:rPr>
            </w:pPr>
          </w:p>
        </w:tc>
        <w:tc>
          <w:tcPr>
            <w:tcW w:w="789" w:type="pct"/>
          </w:tcPr>
          <w:p w14:paraId="481E7FE5" w14:textId="77777777" w:rsidR="00EC43EE" w:rsidRPr="00E4426D" w:rsidRDefault="00EC43EE" w:rsidP="00B347EC">
            <w:pPr>
              <w:spacing w:beforeLines="20" w:before="48"/>
              <w:jc w:val="center"/>
              <w:rPr>
                <w:rFonts w:ascii="Calibri" w:hAnsi="Calibri" w:cs="Calibri"/>
                <w:lang w:val="en-IE"/>
              </w:rPr>
            </w:pPr>
          </w:p>
        </w:tc>
      </w:tr>
      <w:tr w:rsidR="00EC43EE" w:rsidRPr="00E4426D" w14:paraId="09A9DAD4" w14:textId="77777777" w:rsidTr="008E5F87">
        <w:trPr>
          <w:trHeight w:val="2799"/>
        </w:trPr>
        <w:tc>
          <w:tcPr>
            <w:tcW w:w="4211" w:type="pct"/>
          </w:tcPr>
          <w:p w14:paraId="6132A9B1" w14:textId="77777777" w:rsidR="0038377A" w:rsidRPr="00155A76" w:rsidRDefault="0038377A" w:rsidP="00EC43EE">
            <w:pPr>
              <w:rPr>
                <w:rFonts w:ascii="Calibri" w:hAnsi="Calibri" w:cs="Calibri"/>
                <w:b/>
                <w:bCs/>
                <w:color w:val="003F66"/>
                <w:sz w:val="16"/>
                <w:szCs w:val="16"/>
                <w:lang w:val="en-IE"/>
              </w:rPr>
            </w:pPr>
          </w:p>
          <w:p w14:paraId="305A1277" w14:textId="1081DE1D" w:rsidR="00EC43EE" w:rsidRPr="00E4426D" w:rsidRDefault="00EC43EE" w:rsidP="00EC43EE">
            <w:pPr>
              <w:rPr>
                <w:rFonts w:ascii="Calibri" w:hAnsi="Calibri" w:cs="Calibri"/>
                <w:b/>
                <w:bCs/>
                <w:color w:val="003F66"/>
                <w:lang w:val="en-IE"/>
              </w:rPr>
            </w:pPr>
            <w:r w:rsidRPr="00E4426D">
              <w:rPr>
                <w:rFonts w:ascii="Calibri" w:hAnsi="Calibri" w:cs="Calibri"/>
                <w:b/>
                <w:bCs/>
                <w:color w:val="003F66"/>
                <w:lang w:val="en-IE"/>
              </w:rPr>
              <w:t xml:space="preserve">Banking </w:t>
            </w:r>
          </w:p>
          <w:p w14:paraId="4FE75433" w14:textId="4AB2F53D" w:rsidR="00D14094" w:rsidRPr="00364230" w:rsidRDefault="00EC43EE" w:rsidP="00D14094">
            <w:pPr>
              <w:spacing w:beforeLines="20" w:before="48"/>
              <w:rPr>
                <w:rFonts w:ascii="Calibri" w:hAnsi="Calibri" w:cs="Calibri"/>
                <w:color w:val="003F66"/>
                <w:lang w:val="en-IE"/>
              </w:rPr>
            </w:pPr>
            <w:r w:rsidRPr="00E4426D">
              <w:rPr>
                <w:rFonts w:ascii="Calibri" w:hAnsi="Calibri" w:cs="Calibri"/>
                <w:color w:val="003F66"/>
                <w:lang w:val="en-IE"/>
              </w:rPr>
              <w:t xml:space="preserve">New bank accounts in the name and address of the new board of management will be required. The board should approve the authorised approvers for all bank accounts in accordance with the </w:t>
            </w:r>
            <w:hyperlink r:id="rId13" w:history="1">
              <w:commentRangeStart w:id="0"/>
              <w:r w:rsidRPr="003D49A7">
                <w:rPr>
                  <w:rStyle w:val="Hyperlink"/>
                  <w:rFonts w:ascii="Calibri" w:hAnsi="Calibri" w:cs="Calibri"/>
                  <w:lang w:val="en-IE"/>
                </w:rPr>
                <w:t>governance documents</w:t>
              </w:r>
              <w:commentRangeEnd w:id="0"/>
              <w:r w:rsidR="00A961C7" w:rsidRPr="003D49A7">
                <w:rPr>
                  <w:rStyle w:val="Hyperlink"/>
                  <w:sz w:val="16"/>
                  <w:szCs w:val="16"/>
                </w:rPr>
                <w:commentReference w:id="0"/>
              </w:r>
            </w:hyperlink>
            <w:r w:rsidR="003276C1">
              <w:rPr>
                <w:rFonts w:ascii="Calibri" w:hAnsi="Calibri" w:cs="Calibri"/>
              </w:rPr>
              <w:t>.</w:t>
            </w:r>
            <w:r w:rsidR="00D14094">
              <w:rPr>
                <w:rFonts w:ascii="Calibri" w:hAnsi="Calibri" w:cs="Calibri"/>
                <w:color w:val="003F66"/>
                <w:lang w:val="en-IE"/>
              </w:rPr>
              <w:t xml:space="preserve"> School should use business banking online, which allows for two authorised approvers.</w:t>
            </w:r>
          </w:p>
          <w:p w14:paraId="66E95C71" w14:textId="59BE071A" w:rsidR="00EC43EE" w:rsidRPr="00E4426D" w:rsidRDefault="00EC43EE" w:rsidP="007262D1">
            <w:pPr>
              <w:numPr>
                <w:ilvl w:val="0"/>
                <w:numId w:val="2"/>
              </w:numPr>
              <w:spacing w:beforeLines="20" w:before="48"/>
              <w:ind w:left="360"/>
              <w:rPr>
                <w:rFonts w:ascii="Calibri" w:hAnsi="Calibri" w:cs="Calibri"/>
                <w:color w:val="003F66"/>
                <w:lang w:val="en-IE"/>
              </w:rPr>
            </w:pPr>
            <w:r w:rsidRPr="00E4426D">
              <w:rPr>
                <w:rFonts w:ascii="Calibri" w:hAnsi="Calibri" w:cs="Calibri"/>
                <w:color w:val="003F66"/>
                <w:lang w:val="en-IE"/>
              </w:rPr>
              <w:t>Current accounts</w:t>
            </w:r>
          </w:p>
          <w:p w14:paraId="218C4EBE" w14:textId="77777777" w:rsidR="00EC43EE" w:rsidRPr="00E4426D" w:rsidRDefault="00EC43EE" w:rsidP="007262D1">
            <w:pPr>
              <w:numPr>
                <w:ilvl w:val="0"/>
                <w:numId w:val="2"/>
              </w:numPr>
              <w:spacing w:beforeLines="20" w:before="48"/>
              <w:ind w:left="360"/>
              <w:rPr>
                <w:rFonts w:ascii="Calibri" w:hAnsi="Calibri" w:cs="Calibri"/>
                <w:color w:val="003F66"/>
                <w:lang w:val="en-IE"/>
              </w:rPr>
            </w:pPr>
            <w:r w:rsidRPr="00E4426D">
              <w:rPr>
                <w:rFonts w:ascii="Calibri" w:hAnsi="Calibri" w:cs="Calibri"/>
                <w:color w:val="003F66"/>
                <w:lang w:val="en-IE"/>
              </w:rPr>
              <w:t>Deposit accounts</w:t>
            </w:r>
          </w:p>
          <w:p w14:paraId="2974F554" w14:textId="5FDA86D3" w:rsidR="007E712C" w:rsidRPr="003276C1" w:rsidRDefault="00EC43EE" w:rsidP="007262D1">
            <w:pPr>
              <w:numPr>
                <w:ilvl w:val="0"/>
                <w:numId w:val="2"/>
              </w:numPr>
              <w:spacing w:beforeLines="20" w:before="48"/>
              <w:ind w:left="360"/>
              <w:rPr>
                <w:rFonts w:ascii="Calibri" w:hAnsi="Calibri" w:cs="Calibri"/>
                <w:color w:val="003F66"/>
                <w:lang w:val="en-IE"/>
              </w:rPr>
            </w:pPr>
            <w:r w:rsidRPr="00E4426D">
              <w:rPr>
                <w:rFonts w:ascii="Calibri" w:hAnsi="Calibri" w:cs="Calibri"/>
                <w:color w:val="003F66"/>
                <w:lang w:val="en-IE"/>
              </w:rPr>
              <w:t>Parents Association bank accounts etc.</w:t>
            </w:r>
          </w:p>
          <w:p w14:paraId="4D2ECDF5" w14:textId="77777777" w:rsidR="007E712C" w:rsidRPr="001005EC" w:rsidRDefault="007E712C" w:rsidP="007262D1">
            <w:pPr>
              <w:pStyle w:val="ListParagraph"/>
              <w:numPr>
                <w:ilvl w:val="0"/>
                <w:numId w:val="22"/>
              </w:numPr>
              <w:spacing w:beforeLines="20" w:before="48"/>
              <w:rPr>
                <w:rStyle w:val="Hyperlink"/>
                <w:rFonts w:ascii="Calibri" w:hAnsi="Calibri" w:cs="Calibri"/>
                <w:color w:val="003F66"/>
              </w:rPr>
            </w:pPr>
            <w:r>
              <w:rPr>
                <w:rFonts w:ascii="Calibri" w:hAnsi="Calibri" w:cs="Calibri"/>
                <w:color w:val="003F66"/>
              </w:rPr>
              <w:t>If approved by the patron/trustee, open a credit card for online purchases, if required.</w:t>
            </w:r>
            <w:r w:rsidRPr="00754095">
              <w:rPr>
                <w:rFonts w:ascii="Calibri" w:hAnsi="Calibri" w:cs="Calibri"/>
                <w:color w:val="003F66"/>
              </w:rPr>
              <w:t xml:space="preserve"> </w:t>
            </w:r>
            <w:r w:rsidRPr="00754095">
              <w:rPr>
                <w:rFonts w:ascii="Calibri" w:hAnsi="Calibri" w:cs="Calibri"/>
                <w:color w:val="003F66"/>
              </w:rPr>
              <w:fldChar w:fldCharType="begin"/>
            </w:r>
            <w:r w:rsidRPr="001005EC">
              <w:rPr>
                <w:rFonts w:ascii="Calibri" w:hAnsi="Calibri" w:cs="Calibri"/>
                <w:color w:val="003F66"/>
              </w:rPr>
              <w:instrText>HYPERLINK "https://www.fssu.ie/app/uploads/2019/12/23-20-Financial-Guideline-Electronic-Banking.pdf"</w:instrText>
            </w:r>
            <w:r w:rsidRPr="00754095">
              <w:rPr>
                <w:rFonts w:ascii="Calibri" w:hAnsi="Calibri" w:cs="Calibri"/>
                <w:color w:val="003F66"/>
              </w:rPr>
            </w:r>
            <w:r w:rsidRPr="00754095">
              <w:rPr>
                <w:rFonts w:ascii="Calibri" w:hAnsi="Calibri" w:cs="Calibri"/>
                <w:color w:val="003F66"/>
              </w:rPr>
              <w:fldChar w:fldCharType="separate"/>
            </w:r>
            <w:r w:rsidRPr="001005EC">
              <w:rPr>
                <w:rStyle w:val="Hyperlink"/>
                <w:rFonts w:ascii="Calibri" w:hAnsi="Calibri" w:cs="Calibri"/>
              </w:rPr>
              <w:t xml:space="preserve"> </w:t>
            </w:r>
          </w:p>
          <w:p w14:paraId="7531C1DC" w14:textId="179FFF81" w:rsidR="00684B6D" w:rsidRPr="00E4426D" w:rsidRDefault="007E712C" w:rsidP="007E712C">
            <w:pPr>
              <w:spacing w:beforeLines="20" w:before="48"/>
              <w:rPr>
                <w:rFonts w:ascii="Calibri" w:hAnsi="Calibri" w:cs="Calibri"/>
                <w:color w:val="003F66"/>
                <w:lang w:val="en-IE"/>
              </w:rPr>
            </w:pPr>
            <w:r w:rsidRPr="00754095">
              <w:rPr>
                <w:rFonts w:ascii="Calibri" w:hAnsi="Calibri" w:cs="Calibri"/>
                <w:color w:val="003F66"/>
              </w:rPr>
              <w:fldChar w:fldCharType="end"/>
            </w:r>
          </w:p>
        </w:tc>
        <w:tc>
          <w:tcPr>
            <w:tcW w:w="789" w:type="pct"/>
          </w:tcPr>
          <w:p w14:paraId="10E704A5" w14:textId="77777777" w:rsidR="00EC43EE" w:rsidRPr="00E4426D" w:rsidRDefault="00EC43EE" w:rsidP="00B347EC">
            <w:pPr>
              <w:spacing w:beforeLines="20" w:before="48"/>
              <w:jc w:val="center"/>
              <w:rPr>
                <w:rFonts w:ascii="Calibri" w:hAnsi="Calibri" w:cs="Calibri"/>
                <w:lang w:val="en-IE"/>
              </w:rPr>
            </w:pPr>
          </w:p>
        </w:tc>
      </w:tr>
      <w:tr w:rsidR="00FB652E" w:rsidRPr="00E4426D" w14:paraId="5042611C" w14:textId="77777777" w:rsidTr="00682697">
        <w:trPr>
          <w:trHeight w:val="4079"/>
        </w:trPr>
        <w:tc>
          <w:tcPr>
            <w:tcW w:w="4211" w:type="pct"/>
          </w:tcPr>
          <w:p w14:paraId="22C39E5E" w14:textId="77777777" w:rsidR="0038377A" w:rsidRPr="00155A76" w:rsidRDefault="0038377A" w:rsidP="007E05C0">
            <w:pPr>
              <w:rPr>
                <w:rFonts w:ascii="Calibri" w:hAnsi="Calibri" w:cs="Calibri"/>
                <w:b/>
                <w:bCs/>
                <w:color w:val="003F66"/>
                <w:sz w:val="16"/>
                <w:szCs w:val="16"/>
                <w:lang w:val="en-IE"/>
              </w:rPr>
            </w:pPr>
          </w:p>
          <w:p w14:paraId="45E7A39E" w14:textId="6FA4DD1D" w:rsidR="00FB652E" w:rsidRPr="00E4426D" w:rsidRDefault="00FB652E" w:rsidP="007E05C0">
            <w:pPr>
              <w:rPr>
                <w:rFonts w:ascii="Calibri" w:hAnsi="Calibri" w:cs="Calibri"/>
                <w:b/>
                <w:bCs/>
                <w:color w:val="003F66"/>
                <w:lang w:val="en-IE"/>
              </w:rPr>
            </w:pPr>
            <w:r w:rsidRPr="00E4426D">
              <w:rPr>
                <w:rFonts w:ascii="Calibri" w:hAnsi="Calibri" w:cs="Calibri"/>
                <w:b/>
                <w:bCs/>
                <w:color w:val="003F66"/>
                <w:lang w:val="en-IE"/>
              </w:rPr>
              <w:t>Department of Education</w:t>
            </w:r>
          </w:p>
          <w:p w14:paraId="029EFAEF" w14:textId="77777777" w:rsidR="00886C1F" w:rsidRPr="00886C1F" w:rsidRDefault="00FB652E" w:rsidP="007262D1">
            <w:pPr>
              <w:numPr>
                <w:ilvl w:val="0"/>
                <w:numId w:val="4"/>
              </w:numPr>
              <w:spacing w:beforeLines="20" w:before="48"/>
              <w:rPr>
                <w:rFonts w:ascii="Calibri" w:hAnsi="Calibri" w:cs="Calibri"/>
                <w:b/>
                <w:bCs/>
                <w:color w:val="0070C0"/>
                <w:lang w:val="en-IE"/>
              </w:rPr>
            </w:pPr>
            <w:r w:rsidRPr="00E4426D">
              <w:rPr>
                <w:rFonts w:ascii="Calibri" w:hAnsi="Calibri" w:cs="Calibri"/>
                <w:color w:val="003F66"/>
                <w:lang w:val="en-IE"/>
              </w:rPr>
              <w:t xml:space="preserve">Contact the Department </w:t>
            </w:r>
            <w:r w:rsidR="009F41CE" w:rsidRPr="00E4426D">
              <w:rPr>
                <w:rFonts w:ascii="Calibri" w:hAnsi="Calibri" w:cs="Calibri"/>
                <w:color w:val="003F66"/>
                <w:lang w:val="en-IE"/>
              </w:rPr>
              <w:t xml:space="preserve">of Education </w:t>
            </w:r>
            <w:r w:rsidRPr="00E4426D">
              <w:rPr>
                <w:rFonts w:ascii="Calibri" w:hAnsi="Calibri" w:cs="Calibri"/>
                <w:color w:val="003F66"/>
                <w:lang w:val="en-IE"/>
              </w:rPr>
              <w:t>to ensure new roll number</w:t>
            </w:r>
            <w:r w:rsidR="001C48C3">
              <w:rPr>
                <w:rFonts w:ascii="Calibri" w:hAnsi="Calibri" w:cs="Calibri"/>
                <w:color w:val="003F66"/>
                <w:lang w:val="en-IE"/>
              </w:rPr>
              <w:t xml:space="preserve"> is set up</w:t>
            </w:r>
            <w:r w:rsidRPr="00E4426D">
              <w:rPr>
                <w:rFonts w:ascii="Calibri" w:hAnsi="Calibri" w:cs="Calibri"/>
                <w:color w:val="003F66"/>
                <w:lang w:val="en-IE"/>
              </w:rPr>
              <w:t xml:space="preserve"> </w:t>
            </w:r>
          </w:p>
          <w:p w14:paraId="10AA8A6E" w14:textId="0DC1066C" w:rsidR="00FB652E" w:rsidRPr="00E4426D" w:rsidRDefault="00886C1F" w:rsidP="00886C1F">
            <w:pPr>
              <w:spacing w:beforeLines="20" w:before="48"/>
              <w:ind w:left="360"/>
              <w:rPr>
                <w:rStyle w:val="Hyperlink"/>
                <w:rFonts w:ascii="Calibri" w:hAnsi="Calibri" w:cs="Calibri"/>
                <w:b/>
                <w:bCs/>
                <w:color w:val="0070C0"/>
                <w:u w:val="none"/>
                <w:lang w:val="en-IE"/>
              </w:rPr>
            </w:pPr>
            <w:r>
              <w:rPr>
                <w:rFonts w:ascii="Calibri" w:hAnsi="Calibri" w:cs="Calibri"/>
                <w:color w:val="003F66"/>
                <w:lang w:val="en-IE"/>
              </w:rPr>
              <w:t xml:space="preserve">Email: </w:t>
            </w:r>
            <w:hyperlink r:id="rId18" w:history="1">
              <w:r w:rsidR="003276C1" w:rsidRPr="001644BD">
                <w:rPr>
                  <w:rStyle w:val="Hyperlink"/>
                  <w:rFonts w:ascii="Calibri" w:hAnsi="Calibri" w:cs="Calibri"/>
                  <w:b/>
                  <w:bCs/>
                  <w:shd w:val="clear" w:color="auto" w:fill="FFFFFF"/>
                </w:rPr>
                <w:t>sdfinfo@education.gov.ie</w:t>
              </w:r>
            </w:hyperlink>
            <w:r w:rsidR="003276C1">
              <w:rPr>
                <w:rFonts w:ascii="Calibri" w:hAnsi="Calibri" w:cs="Calibri"/>
                <w:b/>
                <w:bCs/>
                <w:shd w:val="clear" w:color="auto" w:fill="FFFFFF"/>
              </w:rPr>
              <w:t>.</w:t>
            </w:r>
          </w:p>
          <w:p w14:paraId="14ABCBE3" w14:textId="6869EA55" w:rsidR="00110B3E" w:rsidRPr="00E4426D" w:rsidRDefault="00110B3E" w:rsidP="007262D1">
            <w:pPr>
              <w:numPr>
                <w:ilvl w:val="0"/>
                <w:numId w:val="4"/>
              </w:numPr>
              <w:spacing w:beforeLines="20" w:before="48"/>
              <w:rPr>
                <w:rFonts w:ascii="Calibri" w:hAnsi="Calibri" w:cs="Calibri"/>
                <w:b/>
                <w:bCs/>
                <w:color w:val="0070C0"/>
                <w:lang w:val="en-IE"/>
              </w:rPr>
            </w:pPr>
            <w:r w:rsidRPr="00E4426D">
              <w:rPr>
                <w:rFonts w:ascii="Calibri" w:hAnsi="Calibri" w:cs="Calibri"/>
                <w:color w:val="003F66"/>
                <w:lang w:val="en-IE"/>
              </w:rPr>
              <w:t xml:space="preserve">Check for the availability of </w:t>
            </w:r>
            <w:proofErr w:type="spellStart"/>
            <w:r w:rsidRPr="00E4426D">
              <w:rPr>
                <w:rFonts w:ascii="Calibri" w:hAnsi="Calibri" w:cs="Calibri"/>
                <w:color w:val="003F66"/>
                <w:lang w:val="en-IE"/>
              </w:rPr>
              <w:t>startup</w:t>
            </w:r>
            <w:proofErr w:type="spellEnd"/>
            <w:r w:rsidRPr="00E4426D">
              <w:rPr>
                <w:rFonts w:ascii="Calibri" w:hAnsi="Calibri" w:cs="Calibri"/>
                <w:color w:val="003F66"/>
                <w:lang w:val="en-IE"/>
              </w:rPr>
              <w:t xml:space="preserve"> </w:t>
            </w:r>
            <w:r w:rsidR="00992C1A" w:rsidRPr="00E4426D">
              <w:rPr>
                <w:rFonts w:ascii="Calibri" w:hAnsi="Calibri" w:cs="Calibri"/>
                <w:color w:val="003F66"/>
                <w:lang w:val="en-IE"/>
              </w:rPr>
              <w:t xml:space="preserve">grants </w:t>
            </w:r>
            <w:r w:rsidRPr="00E4426D">
              <w:rPr>
                <w:rFonts w:ascii="Calibri" w:hAnsi="Calibri" w:cs="Calibri"/>
                <w:color w:val="003F66"/>
                <w:lang w:val="en-IE"/>
              </w:rPr>
              <w:t>for furniture and ICT etc</w:t>
            </w:r>
            <w:r w:rsidR="00386371" w:rsidRPr="00E4426D">
              <w:rPr>
                <w:rFonts w:ascii="Calibri" w:hAnsi="Calibri" w:cs="Calibri"/>
                <w:color w:val="003F66"/>
                <w:lang w:val="en-IE"/>
              </w:rPr>
              <w:t>.</w:t>
            </w:r>
          </w:p>
          <w:p w14:paraId="65B5062D" w14:textId="41200D43" w:rsidR="00FB652E" w:rsidRPr="00E4426D" w:rsidRDefault="00FB652E" w:rsidP="007262D1">
            <w:pPr>
              <w:numPr>
                <w:ilvl w:val="0"/>
                <w:numId w:val="4"/>
              </w:numPr>
              <w:spacing w:beforeLines="20" w:before="48"/>
              <w:rPr>
                <w:rFonts w:ascii="Calibri" w:hAnsi="Calibri" w:cs="Calibri"/>
                <w:color w:val="003F66"/>
                <w:lang w:val="en-IE"/>
              </w:rPr>
            </w:pPr>
            <w:r w:rsidRPr="00E4426D">
              <w:rPr>
                <w:rFonts w:ascii="Calibri" w:hAnsi="Calibri" w:cs="Calibri"/>
                <w:color w:val="003F66"/>
                <w:lang w:val="en-IE"/>
              </w:rPr>
              <w:t xml:space="preserve">Contact </w:t>
            </w:r>
            <w:hyperlink r:id="rId19" w:history="1">
              <w:r w:rsidRPr="00E4426D">
                <w:rPr>
                  <w:rStyle w:val="Hyperlink"/>
                  <w:rFonts w:ascii="Calibri" w:hAnsi="Calibri" w:cs="Calibri"/>
                  <w:b/>
                  <w:bCs/>
                  <w:color w:val="0070C0"/>
                  <w:shd w:val="clear" w:color="auto" w:fill="FFFFFF"/>
                </w:rPr>
                <w:t>remittance@education.gov.ie</w:t>
              </w:r>
            </w:hyperlink>
            <w:r w:rsidRPr="00E4426D">
              <w:rPr>
                <w:rStyle w:val="Hyperlink"/>
                <w:rFonts w:ascii="Calibri" w:hAnsi="Calibri" w:cs="Calibri"/>
                <w:b/>
                <w:bCs/>
                <w:color w:val="0070C0"/>
                <w:shd w:val="clear" w:color="auto" w:fill="FFFFFF"/>
              </w:rPr>
              <w:t xml:space="preserve"> </w:t>
            </w:r>
            <w:r w:rsidRPr="00E4426D">
              <w:rPr>
                <w:rFonts w:ascii="Calibri" w:hAnsi="Calibri" w:cs="Calibri"/>
                <w:color w:val="003F66"/>
                <w:lang w:val="en-IE"/>
              </w:rPr>
              <w:t xml:space="preserve">to advise of new bank account </w:t>
            </w:r>
            <w:r w:rsidR="00B75894" w:rsidRPr="00E4426D">
              <w:rPr>
                <w:rFonts w:ascii="Calibri" w:hAnsi="Calibri" w:cs="Calibri"/>
                <w:color w:val="003F66"/>
                <w:lang w:val="en-IE"/>
              </w:rPr>
              <w:t xml:space="preserve">number </w:t>
            </w:r>
            <w:r w:rsidRPr="00E4426D">
              <w:rPr>
                <w:rFonts w:ascii="Calibri" w:hAnsi="Calibri" w:cs="Calibri"/>
                <w:color w:val="003F66"/>
                <w:lang w:val="en-IE"/>
              </w:rPr>
              <w:t>and roll number</w:t>
            </w:r>
            <w:r w:rsidR="003276C1">
              <w:rPr>
                <w:rFonts w:ascii="Calibri" w:hAnsi="Calibri" w:cs="Calibri"/>
                <w:color w:val="003F66"/>
                <w:lang w:val="en-IE"/>
              </w:rPr>
              <w:t>.</w:t>
            </w:r>
          </w:p>
          <w:p w14:paraId="57DE7AC7" w14:textId="597B02CD" w:rsidR="00FB652E" w:rsidRPr="001644BD" w:rsidRDefault="00FB652E" w:rsidP="007262D1">
            <w:pPr>
              <w:numPr>
                <w:ilvl w:val="0"/>
                <w:numId w:val="4"/>
              </w:numPr>
              <w:spacing w:beforeLines="20" w:before="48"/>
              <w:rPr>
                <w:rStyle w:val="Hyperlink"/>
                <w:b/>
                <w:bCs/>
                <w:color w:val="1D70B8"/>
                <w:u w:val="none"/>
                <w:shd w:val="clear" w:color="auto" w:fill="FFFFFF"/>
              </w:rPr>
            </w:pPr>
            <w:r w:rsidRPr="00E4426D">
              <w:rPr>
                <w:rFonts w:ascii="Calibri" w:hAnsi="Calibri" w:cs="Calibri"/>
                <w:color w:val="003F66"/>
                <w:lang w:val="en-IE"/>
              </w:rPr>
              <w:t>Ensure pupils moving to the new school have been enrolled on the pupil online database (POD) Email:</w:t>
            </w:r>
            <w:r w:rsidRPr="00E4426D">
              <w:rPr>
                <w:rFonts w:ascii="Calibri" w:hAnsi="Calibri" w:cs="Calibri"/>
                <w:color w:val="4A4A4A"/>
                <w:lang w:val="en-IE" w:eastAsia="en-IE"/>
              </w:rPr>
              <w:t xml:space="preserve"> </w:t>
            </w:r>
            <w:r w:rsidRPr="00E4426D">
              <w:rPr>
                <w:rStyle w:val="Hyperlink"/>
                <w:rFonts w:ascii="Calibri" w:hAnsi="Calibri" w:cs="Calibri"/>
                <w:b/>
                <w:bCs/>
                <w:color w:val="0070C0"/>
                <w:shd w:val="clear" w:color="auto" w:fill="FFFFFF"/>
              </w:rPr>
              <w:t>pod@education.gov.ie</w:t>
            </w:r>
            <w:r w:rsidRPr="00E4426D">
              <w:rPr>
                <w:rFonts w:ascii="Calibri" w:hAnsi="Calibri" w:cs="Calibri"/>
                <w:color w:val="2C55A2"/>
                <w:lang w:val="en-IE" w:eastAsia="en-IE"/>
              </w:rPr>
              <w:t xml:space="preserve"> /</w:t>
            </w:r>
            <w:r w:rsidRPr="00E4426D">
              <w:rPr>
                <w:rFonts w:ascii="Calibri" w:hAnsi="Calibri" w:cs="Calibri"/>
                <w:color w:val="003F66"/>
                <w:lang w:val="en-IE"/>
              </w:rPr>
              <w:t xml:space="preserve"> </w:t>
            </w:r>
            <w:r w:rsidRPr="00E4426D">
              <w:rPr>
                <w:rFonts w:ascii="Calibri" w:hAnsi="Calibri" w:cs="Calibri"/>
                <w:b/>
                <w:bCs/>
                <w:color w:val="003F66"/>
                <w:lang w:val="en-IE"/>
              </w:rPr>
              <w:t>Tel</w:t>
            </w:r>
            <w:r w:rsidRPr="001644BD">
              <w:rPr>
                <w:rStyle w:val="Hyperlink"/>
                <w:color w:val="1D70B8"/>
                <w:u w:val="none"/>
                <w:shd w:val="clear" w:color="auto" w:fill="FFFFFF"/>
              </w:rPr>
              <w:t>:</w:t>
            </w:r>
            <w:r w:rsidRPr="001644BD">
              <w:rPr>
                <w:rStyle w:val="Hyperlink"/>
                <w:b/>
                <w:bCs/>
                <w:color w:val="1D70B8"/>
                <w:u w:val="none"/>
                <w:shd w:val="clear" w:color="auto" w:fill="FFFFFF"/>
              </w:rPr>
              <w:t xml:space="preserve"> </w:t>
            </w:r>
            <w:hyperlink r:id="rId20" w:tgtFrame="_blank" w:tooltip="Call 018892311 via 3CX" w:history="1">
              <w:r w:rsidRPr="001644BD">
                <w:rPr>
                  <w:rStyle w:val="Hyperlink"/>
                  <w:b/>
                  <w:bCs/>
                  <w:color w:val="1D70B8"/>
                  <w:u w:val="none"/>
                  <w:shd w:val="clear" w:color="auto" w:fill="FFFFFF"/>
                </w:rPr>
                <w:t>01 889 2311</w:t>
              </w:r>
            </w:hyperlink>
            <w:r w:rsidR="003276C1">
              <w:rPr>
                <w:rStyle w:val="Hyperlink"/>
                <w:rFonts w:ascii="Calibri" w:hAnsi="Calibri" w:cs="Calibri"/>
                <w:b/>
                <w:bCs/>
                <w:color w:val="1D70B8"/>
                <w:u w:val="none"/>
                <w:shd w:val="clear" w:color="auto" w:fill="FFFFFF"/>
              </w:rPr>
              <w:t>.</w:t>
            </w:r>
          </w:p>
          <w:p w14:paraId="06852FC6" w14:textId="5E48F2A3" w:rsidR="00992C1A" w:rsidRPr="00E4426D" w:rsidRDefault="003333F9" w:rsidP="007262D1">
            <w:pPr>
              <w:numPr>
                <w:ilvl w:val="0"/>
                <w:numId w:val="2"/>
              </w:numPr>
              <w:spacing w:beforeLines="20" w:before="48"/>
              <w:ind w:left="360"/>
              <w:rPr>
                <w:rStyle w:val="Hyperlink"/>
                <w:rFonts w:ascii="Calibri" w:hAnsi="Calibri" w:cs="Calibri"/>
                <w:b/>
                <w:bCs/>
                <w:color w:val="0070C0"/>
                <w:shd w:val="clear" w:color="auto" w:fill="FFFFFF"/>
              </w:rPr>
            </w:pPr>
            <w:r w:rsidRPr="00E4426D">
              <w:rPr>
                <w:rFonts w:ascii="Calibri" w:hAnsi="Calibri" w:cs="Calibri"/>
                <w:color w:val="003F66"/>
                <w:lang w:val="en-IE"/>
              </w:rPr>
              <w:t>Contact</w:t>
            </w:r>
            <w:r w:rsidR="00992C1A" w:rsidRPr="00E4426D">
              <w:rPr>
                <w:rFonts w:ascii="Calibri" w:hAnsi="Calibri" w:cs="Calibri"/>
                <w:color w:val="003F66"/>
                <w:lang w:val="en-IE"/>
              </w:rPr>
              <w:t xml:space="preserve"> OLCS</w:t>
            </w:r>
            <w:r w:rsidRPr="00E4426D">
              <w:rPr>
                <w:rFonts w:ascii="Calibri" w:hAnsi="Calibri" w:cs="Calibri"/>
                <w:color w:val="003F66"/>
                <w:lang w:val="en-IE"/>
              </w:rPr>
              <w:t xml:space="preserve"> to register</w:t>
            </w:r>
            <w:r w:rsidR="005F7E06" w:rsidRPr="00E4426D">
              <w:rPr>
                <w:rFonts w:ascii="Calibri" w:hAnsi="Calibri" w:cs="Calibri"/>
                <w:color w:val="003F66"/>
                <w:lang w:val="en-IE"/>
              </w:rPr>
              <w:t xml:space="preserve"> for an account.</w:t>
            </w:r>
            <w:r w:rsidR="0034115E" w:rsidRPr="00E4426D">
              <w:rPr>
                <w:rFonts w:ascii="Calibri" w:hAnsi="Calibri" w:cs="Calibri"/>
                <w:color w:val="003F66"/>
                <w:lang w:val="en-IE"/>
              </w:rPr>
              <w:t xml:space="preserve"> </w:t>
            </w:r>
            <w:r w:rsidR="00B75894" w:rsidRPr="00E4426D">
              <w:rPr>
                <w:rFonts w:ascii="Calibri" w:hAnsi="Calibri" w:cs="Calibri"/>
                <w:color w:val="003F66"/>
                <w:lang w:val="en-IE"/>
              </w:rPr>
              <w:t>Email:</w:t>
            </w:r>
            <w:r w:rsidR="0034115E" w:rsidRPr="00E4426D">
              <w:rPr>
                <w:rFonts w:ascii="Calibri" w:hAnsi="Calibri" w:cs="Calibri"/>
              </w:rPr>
              <w:t xml:space="preserve"> </w:t>
            </w:r>
            <w:hyperlink r:id="rId21" w:history="1">
              <w:r w:rsidR="0034115E" w:rsidRPr="00E4426D">
                <w:rPr>
                  <w:rStyle w:val="Hyperlink"/>
                  <w:rFonts w:ascii="Calibri" w:hAnsi="Calibri" w:cs="Calibri"/>
                  <w:b/>
                  <w:bCs/>
                  <w:color w:val="0070C0"/>
                  <w:shd w:val="clear" w:color="auto" w:fill="FFFFFF"/>
                </w:rPr>
                <w:t>onlineclaims@education.gov.ie</w:t>
              </w:r>
            </w:hyperlink>
          </w:p>
          <w:p w14:paraId="6FDF874C" w14:textId="03147A50" w:rsidR="0034115E" w:rsidRPr="00E4426D" w:rsidRDefault="009F41CE" w:rsidP="0034115E">
            <w:pPr>
              <w:spacing w:beforeLines="20" w:before="48"/>
              <w:ind w:left="360"/>
              <w:rPr>
                <w:rFonts w:ascii="Calibri" w:hAnsi="Calibri" w:cs="Calibri"/>
              </w:rPr>
            </w:pPr>
            <w:r w:rsidRPr="00E4426D">
              <w:rPr>
                <w:rFonts w:ascii="Calibri" w:hAnsi="Calibri" w:cs="Calibri"/>
              </w:rPr>
              <w:t xml:space="preserve">Tel: </w:t>
            </w:r>
            <w:hyperlink r:id="rId22" w:history="1">
              <w:r w:rsidRPr="00E4426D">
                <w:rPr>
                  <w:rStyle w:val="Hyperlink"/>
                  <w:rFonts w:ascii="Calibri" w:hAnsi="Calibri" w:cs="Calibri"/>
                  <w:b/>
                  <w:bCs/>
                  <w:color w:val="1D70B8"/>
                  <w:u w:val="none"/>
                  <w:shd w:val="clear" w:color="auto" w:fill="FFFFFF"/>
                </w:rPr>
                <w:t>090 648 4171</w:t>
              </w:r>
            </w:hyperlink>
            <w:r w:rsidR="003276C1">
              <w:rPr>
                <w:rStyle w:val="Hyperlink"/>
                <w:rFonts w:ascii="Calibri" w:hAnsi="Calibri" w:cs="Calibri"/>
                <w:b/>
                <w:bCs/>
                <w:color w:val="1D70B8"/>
                <w:u w:val="none"/>
                <w:shd w:val="clear" w:color="auto" w:fill="FFFFFF"/>
              </w:rPr>
              <w:t>.</w:t>
            </w:r>
          </w:p>
          <w:p w14:paraId="2E5214CD" w14:textId="3B09EAE6" w:rsidR="005F7E06" w:rsidRPr="00E4426D" w:rsidRDefault="005F7E06" w:rsidP="007E05C0">
            <w:pPr>
              <w:tabs>
                <w:tab w:val="left" w:pos="3816"/>
              </w:tabs>
              <w:rPr>
                <w:rFonts w:ascii="Calibri" w:hAnsi="Calibri" w:cs="Calibri"/>
                <w:lang w:val="en-IE"/>
              </w:rPr>
            </w:pPr>
          </w:p>
        </w:tc>
        <w:tc>
          <w:tcPr>
            <w:tcW w:w="789" w:type="pct"/>
          </w:tcPr>
          <w:p w14:paraId="1DF4B7F8" w14:textId="77777777" w:rsidR="00FB652E" w:rsidRPr="00E4426D" w:rsidRDefault="00FB652E" w:rsidP="007E05C0">
            <w:pPr>
              <w:spacing w:beforeLines="20" w:before="48"/>
              <w:jc w:val="center"/>
              <w:rPr>
                <w:rFonts w:ascii="Calibri" w:hAnsi="Calibri" w:cs="Calibri"/>
                <w:lang w:val="en-IE"/>
              </w:rPr>
            </w:pPr>
          </w:p>
        </w:tc>
      </w:tr>
      <w:tr w:rsidR="00422811" w:rsidRPr="00E4426D" w14:paraId="42EA04B4" w14:textId="77777777" w:rsidTr="00422811">
        <w:trPr>
          <w:trHeight w:val="1987"/>
        </w:trPr>
        <w:tc>
          <w:tcPr>
            <w:tcW w:w="4211" w:type="pct"/>
          </w:tcPr>
          <w:p w14:paraId="0A7F35EF" w14:textId="77777777" w:rsidR="0038377A" w:rsidRPr="00155A76" w:rsidRDefault="0038377A" w:rsidP="00422811">
            <w:pPr>
              <w:spacing w:beforeLines="20" w:before="48"/>
              <w:rPr>
                <w:rFonts w:ascii="Calibri" w:hAnsi="Calibri" w:cs="Calibri"/>
                <w:b/>
                <w:bCs/>
                <w:color w:val="003F66"/>
                <w:sz w:val="16"/>
                <w:szCs w:val="16"/>
                <w:lang w:val="en-IE"/>
              </w:rPr>
            </w:pPr>
          </w:p>
          <w:p w14:paraId="18504FA2" w14:textId="459F474D" w:rsidR="00422811" w:rsidRPr="00E4426D" w:rsidRDefault="00422811" w:rsidP="00422811">
            <w:pPr>
              <w:spacing w:beforeLines="20" w:before="48"/>
              <w:rPr>
                <w:rFonts w:ascii="Calibri" w:hAnsi="Calibri" w:cs="Calibri"/>
                <w:color w:val="003F66"/>
                <w:lang w:val="en-IE"/>
              </w:rPr>
            </w:pPr>
            <w:r w:rsidRPr="00E4426D">
              <w:rPr>
                <w:rFonts w:ascii="Calibri" w:hAnsi="Calibri" w:cs="Calibri"/>
                <w:b/>
                <w:bCs/>
                <w:color w:val="003F66"/>
                <w:lang w:val="en-IE"/>
              </w:rPr>
              <w:t>Revenue Commissioners</w:t>
            </w:r>
          </w:p>
          <w:p w14:paraId="5C0BC5E7" w14:textId="3785EA97" w:rsidR="00422811" w:rsidRPr="00E4426D" w:rsidRDefault="00422811" w:rsidP="007262D1">
            <w:pPr>
              <w:numPr>
                <w:ilvl w:val="0"/>
                <w:numId w:val="9"/>
              </w:numPr>
              <w:spacing w:beforeLines="20" w:before="48"/>
              <w:rPr>
                <w:rFonts w:ascii="Calibri" w:hAnsi="Calibri" w:cs="Calibri"/>
                <w:color w:val="003F66"/>
                <w:lang w:val="en-IE"/>
              </w:rPr>
            </w:pPr>
            <w:r w:rsidRPr="00E4426D">
              <w:rPr>
                <w:rFonts w:ascii="Calibri" w:hAnsi="Calibri" w:cs="Calibri"/>
                <w:color w:val="003F66"/>
                <w:lang w:val="en-IE"/>
              </w:rPr>
              <w:t xml:space="preserve">Register the new board of management details on ROS using the </w:t>
            </w:r>
            <w:hyperlink r:id="rId23" w:history="1">
              <w:commentRangeStart w:id="1"/>
              <w:r w:rsidRPr="003D49A7">
                <w:rPr>
                  <w:rStyle w:val="Hyperlink"/>
                  <w:rFonts w:ascii="Calibri" w:hAnsi="Calibri" w:cs="Calibri"/>
                  <w:lang w:val="en-IE"/>
                </w:rPr>
                <w:t>TR1 form</w:t>
              </w:r>
            </w:hyperlink>
            <w:r w:rsidRPr="00E4426D">
              <w:rPr>
                <w:rFonts w:ascii="Calibri" w:hAnsi="Calibri" w:cs="Calibri"/>
                <w:color w:val="003F66"/>
                <w:lang w:val="en-IE"/>
              </w:rPr>
              <w:t xml:space="preserve"> </w:t>
            </w:r>
            <w:commentRangeEnd w:id="1"/>
            <w:r w:rsidR="00A961C7">
              <w:rPr>
                <w:rStyle w:val="CommentReference"/>
              </w:rPr>
              <w:commentReference w:id="1"/>
            </w:r>
            <w:r w:rsidRPr="00E4426D">
              <w:rPr>
                <w:rFonts w:ascii="Calibri" w:hAnsi="Calibri" w:cs="Calibri"/>
                <w:color w:val="003F66"/>
                <w:lang w:val="en-IE"/>
              </w:rPr>
              <w:t>including</w:t>
            </w:r>
          </w:p>
          <w:p w14:paraId="4AB416C5" w14:textId="77777777" w:rsidR="00422811" w:rsidRPr="00E4426D" w:rsidRDefault="00422811" w:rsidP="007262D1">
            <w:pPr>
              <w:numPr>
                <w:ilvl w:val="0"/>
                <w:numId w:val="10"/>
              </w:numPr>
              <w:spacing w:beforeLines="20" w:before="48"/>
              <w:rPr>
                <w:rFonts w:ascii="Calibri" w:hAnsi="Calibri" w:cs="Calibri"/>
                <w:color w:val="003F66"/>
                <w:lang w:val="en-IE"/>
              </w:rPr>
            </w:pPr>
            <w:r w:rsidRPr="00E4426D">
              <w:rPr>
                <w:rFonts w:ascii="Calibri" w:hAnsi="Calibri" w:cs="Calibri"/>
                <w:color w:val="003F66"/>
                <w:lang w:val="en-IE"/>
              </w:rPr>
              <w:t xml:space="preserve">PAYE/PRSI/USC </w:t>
            </w:r>
          </w:p>
          <w:p w14:paraId="459EE401" w14:textId="77777777" w:rsidR="001B33A9" w:rsidRPr="00E4426D" w:rsidRDefault="00422811" w:rsidP="007262D1">
            <w:pPr>
              <w:numPr>
                <w:ilvl w:val="0"/>
                <w:numId w:val="10"/>
              </w:numPr>
              <w:spacing w:beforeLines="20" w:before="48"/>
              <w:rPr>
                <w:rFonts w:ascii="Calibri" w:hAnsi="Calibri" w:cs="Calibri"/>
                <w:color w:val="003F66"/>
                <w:lang w:val="en-IE"/>
              </w:rPr>
            </w:pPr>
            <w:r w:rsidRPr="00E4426D">
              <w:rPr>
                <w:rFonts w:ascii="Calibri" w:hAnsi="Calibri" w:cs="Calibri"/>
                <w:color w:val="003F66"/>
                <w:lang w:val="en-IE"/>
              </w:rPr>
              <w:t>VAT/RCT</w:t>
            </w:r>
          </w:p>
          <w:p w14:paraId="5047D9A3" w14:textId="77777777" w:rsidR="00422811" w:rsidRPr="00E4426D" w:rsidRDefault="00422811" w:rsidP="007262D1">
            <w:pPr>
              <w:numPr>
                <w:ilvl w:val="0"/>
                <w:numId w:val="10"/>
              </w:numPr>
              <w:spacing w:beforeLines="20" w:before="48"/>
              <w:rPr>
                <w:rFonts w:ascii="Calibri" w:hAnsi="Calibri" w:cs="Calibri"/>
                <w:color w:val="003F66"/>
                <w:lang w:val="en-IE"/>
              </w:rPr>
            </w:pPr>
            <w:r w:rsidRPr="00E4426D">
              <w:rPr>
                <w:rFonts w:ascii="Calibri" w:hAnsi="Calibri" w:cs="Calibri"/>
                <w:color w:val="003F66"/>
                <w:lang w:val="en-IE"/>
              </w:rPr>
              <w:t>Charitable Donation Scheme (if applicable</w:t>
            </w:r>
            <w:r w:rsidRPr="00E4426D">
              <w:rPr>
                <w:rFonts w:ascii="Calibri" w:hAnsi="Calibri" w:cs="Calibri"/>
                <w:b/>
                <w:bCs/>
                <w:color w:val="003F66"/>
                <w:lang w:val="en-IE"/>
              </w:rPr>
              <w:t>)</w:t>
            </w:r>
          </w:p>
          <w:p w14:paraId="14D52ECD" w14:textId="2E5C02EB" w:rsidR="000B2C01" w:rsidRDefault="00D81842" w:rsidP="007262D1">
            <w:pPr>
              <w:pStyle w:val="ListParagraph"/>
              <w:numPr>
                <w:ilvl w:val="0"/>
                <w:numId w:val="9"/>
              </w:numPr>
              <w:spacing w:beforeLines="20" w:before="48"/>
              <w:rPr>
                <w:rFonts w:ascii="Calibri" w:hAnsi="Calibri" w:cs="Calibri"/>
                <w:color w:val="003F66"/>
                <w:lang w:val="en-IE"/>
              </w:rPr>
            </w:pPr>
            <w:r w:rsidRPr="00E4426D">
              <w:rPr>
                <w:rFonts w:ascii="Calibri" w:hAnsi="Calibri" w:cs="Calibri"/>
                <w:color w:val="003F66"/>
                <w:lang w:val="en-IE"/>
              </w:rPr>
              <w:t xml:space="preserve">Ensure </w:t>
            </w:r>
            <w:r w:rsidR="00795C95" w:rsidRPr="00E4426D">
              <w:rPr>
                <w:rFonts w:ascii="Calibri" w:hAnsi="Calibri" w:cs="Calibri"/>
                <w:color w:val="003F66"/>
                <w:lang w:val="en-IE"/>
              </w:rPr>
              <w:t>previous schools</w:t>
            </w:r>
            <w:r w:rsidRPr="00E4426D">
              <w:rPr>
                <w:rFonts w:ascii="Calibri" w:hAnsi="Calibri" w:cs="Calibri"/>
                <w:color w:val="003F66"/>
                <w:lang w:val="en-IE"/>
              </w:rPr>
              <w:t xml:space="preserve"> </w:t>
            </w:r>
            <w:r w:rsidR="00EB705C" w:rsidRPr="00E4426D">
              <w:rPr>
                <w:rFonts w:ascii="Calibri" w:hAnsi="Calibri" w:cs="Calibri"/>
                <w:color w:val="003F66"/>
                <w:lang w:val="en-IE"/>
              </w:rPr>
              <w:t>are</w:t>
            </w:r>
            <w:r w:rsidRPr="00E4426D">
              <w:rPr>
                <w:rFonts w:ascii="Calibri" w:hAnsi="Calibri" w:cs="Calibri"/>
                <w:color w:val="003F66"/>
                <w:lang w:val="en-IE"/>
              </w:rPr>
              <w:t xml:space="preserve"> </w:t>
            </w:r>
            <w:r w:rsidR="00EB705C" w:rsidRPr="00E4426D">
              <w:rPr>
                <w:rFonts w:ascii="Calibri" w:hAnsi="Calibri" w:cs="Calibri"/>
                <w:color w:val="003F66"/>
                <w:lang w:val="en-IE"/>
              </w:rPr>
              <w:t>d</w:t>
            </w:r>
            <w:r w:rsidRPr="00E4426D">
              <w:rPr>
                <w:rFonts w:ascii="Calibri" w:hAnsi="Calibri" w:cs="Calibri"/>
                <w:color w:val="003F66"/>
                <w:lang w:val="en-IE"/>
              </w:rPr>
              <w:t>eregister</w:t>
            </w:r>
            <w:r w:rsidR="00EB705C" w:rsidRPr="00E4426D">
              <w:rPr>
                <w:rFonts w:ascii="Calibri" w:hAnsi="Calibri" w:cs="Calibri"/>
                <w:color w:val="003F66"/>
                <w:lang w:val="en-IE"/>
              </w:rPr>
              <w:t>ed</w:t>
            </w:r>
            <w:r w:rsidR="00795C95" w:rsidRPr="00E4426D">
              <w:rPr>
                <w:rFonts w:ascii="Calibri" w:hAnsi="Calibri" w:cs="Calibri"/>
                <w:color w:val="003F66"/>
                <w:lang w:val="en-IE"/>
              </w:rPr>
              <w:t xml:space="preserve"> </w:t>
            </w:r>
            <w:r w:rsidR="00974362" w:rsidRPr="00E4426D">
              <w:rPr>
                <w:rFonts w:ascii="Calibri" w:hAnsi="Calibri" w:cs="Calibri"/>
                <w:color w:val="003F66"/>
                <w:lang w:val="en-IE"/>
              </w:rPr>
              <w:t>on ROS</w:t>
            </w:r>
            <w:r w:rsidRPr="00E4426D">
              <w:rPr>
                <w:rFonts w:ascii="Calibri" w:hAnsi="Calibri" w:cs="Calibri"/>
                <w:color w:val="003F66"/>
                <w:lang w:val="en-IE"/>
              </w:rPr>
              <w:t xml:space="preserve"> for the above taxes</w:t>
            </w:r>
            <w:r w:rsidR="004610FA">
              <w:rPr>
                <w:rFonts w:ascii="Calibri" w:hAnsi="Calibri" w:cs="Calibri"/>
                <w:color w:val="003F66"/>
                <w:lang w:val="en-IE"/>
              </w:rPr>
              <w:t>, once the schools have closed.</w:t>
            </w:r>
          </w:p>
          <w:p w14:paraId="642D3E32" w14:textId="7445EAD1" w:rsidR="00090138" w:rsidRPr="00E4426D" w:rsidRDefault="00090138" w:rsidP="007262D1">
            <w:pPr>
              <w:pStyle w:val="ListParagraph"/>
              <w:numPr>
                <w:ilvl w:val="0"/>
                <w:numId w:val="9"/>
              </w:numPr>
              <w:spacing w:beforeLines="20" w:before="48"/>
              <w:rPr>
                <w:rFonts w:ascii="Calibri" w:hAnsi="Calibri" w:cs="Calibri"/>
                <w:color w:val="003F66"/>
                <w:lang w:val="en-IE"/>
              </w:rPr>
            </w:pPr>
            <w:r w:rsidRPr="009B4420">
              <w:rPr>
                <w:rFonts w:ascii="Calibri" w:hAnsi="Calibri" w:cs="Calibri"/>
                <w:color w:val="003F66"/>
              </w:rPr>
              <w:t xml:space="preserve">The board should be familiar with the VAT/RCT </w:t>
            </w:r>
            <w:r>
              <w:rPr>
                <w:rFonts w:ascii="Calibri" w:hAnsi="Calibri" w:cs="Calibri"/>
                <w:color w:val="003F66"/>
              </w:rPr>
              <w:t xml:space="preserve">guidance notes </w:t>
            </w:r>
            <w:r w:rsidRPr="009B4420">
              <w:rPr>
                <w:rFonts w:ascii="Calibri" w:hAnsi="Calibri" w:cs="Calibri"/>
                <w:color w:val="003F66"/>
              </w:rPr>
              <w:t>for schools</w:t>
            </w:r>
            <w:r>
              <w:rPr>
                <w:rFonts w:ascii="Calibri" w:hAnsi="Calibri" w:cs="Calibri"/>
                <w:color w:val="003F66"/>
              </w:rPr>
              <w:t xml:space="preserve"> - </w:t>
            </w:r>
            <w:hyperlink r:id="rId24" w:history="1">
              <w:r w:rsidRPr="0066754B">
                <w:rPr>
                  <w:rFonts w:ascii="Calibri" w:eastAsiaTheme="minorHAnsi" w:hAnsi="Calibri" w:cs="Calibri"/>
                  <w:color w:val="0000FF"/>
                  <w:u w:val="single"/>
                  <w:lang w:val="en-IE"/>
                </w:rPr>
                <w:t>Guidance Note for Boards of Management (revenue.ie)</w:t>
              </w:r>
            </w:hyperlink>
            <w:r w:rsidR="00D27385">
              <w:rPr>
                <w:rFonts w:ascii="Calibri" w:eastAsiaTheme="minorHAnsi" w:hAnsi="Calibri" w:cs="Calibri"/>
                <w:color w:val="0000FF"/>
                <w:u w:val="single"/>
                <w:lang w:val="en-IE"/>
              </w:rPr>
              <w:t>.</w:t>
            </w:r>
          </w:p>
          <w:p w14:paraId="0495D951" w14:textId="3EA728D3" w:rsidR="00684B6D" w:rsidRPr="00E4426D" w:rsidRDefault="00684B6D" w:rsidP="00684B6D">
            <w:pPr>
              <w:pStyle w:val="ListParagraph"/>
              <w:spacing w:beforeLines="20" w:before="48"/>
              <w:ind w:left="360"/>
              <w:rPr>
                <w:rFonts w:ascii="Calibri" w:hAnsi="Calibri" w:cs="Calibri"/>
                <w:color w:val="003F66"/>
                <w:lang w:val="en-IE"/>
              </w:rPr>
            </w:pPr>
          </w:p>
        </w:tc>
        <w:tc>
          <w:tcPr>
            <w:tcW w:w="789" w:type="pct"/>
          </w:tcPr>
          <w:p w14:paraId="03BE9F18" w14:textId="77777777" w:rsidR="00422811" w:rsidRPr="00E4426D" w:rsidRDefault="00422811" w:rsidP="00422811">
            <w:pPr>
              <w:spacing w:beforeLines="20" w:before="48"/>
              <w:jc w:val="center"/>
              <w:rPr>
                <w:rFonts w:ascii="Calibri" w:hAnsi="Calibri" w:cs="Calibri"/>
                <w:lang w:val="en-IE"/>
              </w:rPr>
            </w:pPr>
          </w:p>
        </w:tc>
      </w:tr>
      <w:tr w:rsidR="00422811" w:rsidRPr="00E4426D" w14:paraId="528249F9" w14:textId="77777777" w:rsidTr="002B4B84">
        <w:trPr>
          <w:trHeight w:val="1405"/>
        </w:trPr>
        <w:tc>
          <w:tcPr>
            <w:tcW w:w="4211" w:type="pct"/>
          </w:tcPr>
          <w:p w14:paraId="629129CC" w14:textId="77777777" w:rsidR="0038377A" w:rsidRPr="00155A76" w:rsidRDefault="0038377A" w:rsidP="00422811">
            <w:pPr>
              <w:rPr>
                <w:rFonts w:ascii="Calibri" w:hAnsi="Calibri" w:cs="Calibri"/>
                <w:b/>
                <w:bCs/>
                <w:color w:val="003F66"/>
                <w:sz w:val="16"/>
                <w:szCs w:val="16"/>
                <w:lang w:val="en-IE"/>
              </w:rPr>
            </w:pPr>
          </w:p>
          <w:p w14:paraId="1C1942B7" w14:textId="4D44C6F3" w:rsidR="00422811" w:rsidRPr="00E4426D" w:rsidRDefault="00AD7C02" w:rsidP="00422811">
            <w:pPr>
              <w:rPr>
                <w:rFonts w:ascii="Calibri" w:hAnsi="Calibri" w:cs="Calibri"/>
                <w:b/>
                <w:bCs/>
                <w:color w:val="003F66"/>
                <w:lang w:val="en-IE"/>
              </w:rPr>
            </w:pPr>
            <w:r w:rsidRPr="00E4426D">
              <w:rPr>
                <w:rFonts w:ascii="Calibri" w:hAnsi="Calibri" w:cs="Calibri"/>
                <w:b/>
                <w:bCs/>
                <w:color w:val="003F66"/>
                <w:lang w:val="en-IE"/>
              </w:rPr>
              <w:t>Charity Regulator</w:t>
            </w:r>
          </w:p>
          <w:p w14:paraId="21821400" w14:textId="4B41EF22" w:rsidR="00AD7C02" w:rsidRDefault="00AD7C02" w:rsidP="007262D1">
            <w:pPr>
              <w:pStyle w:val="ListParagraph"/>
              <w:numPr>
                <w:ilvl w:val="0"/>
                <w:numId w:val="9"/>
              </w:numPr>
              <w:rPr>
                <w:rFonts w:ascii="Calibri" w:hAnsi="Calibri" w:cs="Calibri"/>
                <w:color w:val="003F66"/>
                <w:lang w:val="en-IE"/>
              </w:rPr>
            </w:pPr>
            <w:r w:rsidRPr="00E4426D">
              <w:rPr>
                <w:rFonts w:ascii="Calibri" w:hAnsi="Calibri" w:cs="Calibri"/>
                <w:color w:val="003F66"/>
                <w:lang w:val="en-IE"/>
              </w:rPr>
              <w:t>Register</w:t>
            </w:r>
            <w:r w:rsidR="00414BC1" w:rsidRPr="00E4426D">
              <w:rPr>
                <w:rFonts w:ascii="Calibri" w:hAnsi="Calibri" w:cs="Calibri"/>
                <w:color w:val="003F66"/>
                <w:lang w:val="en-IE"/>
              </w:rPr>
              <w:t xml:space="preserve"> the newly amalgamated school</w:t>
            </w:r>
            <w:r w:rsidRPr="00E4426D">
              <w:rPr>
                <w:rFonts w:ascii="Calibri" w:hAnsi="Calibri" w:cs="Calibri"/>
                <w:color w:val="003F66"/>
                <w:lang w:val="en-IE"/>
              </w:rPr>
              <w:t xml:space="preserve"> with </w:t>
            </w:r>
            <w:commentRangeStart w:id="2"/>
            <w:r w:rsidRPr="00E4426D">
              <w:rPr>
                <w:rFonts w:ascii="Calibri" w:hAnsi="Calibri" w:cs="Calibri"/>
                <w:color w:val="003F66"/>
                <w:lang w:val="en-IE"/>
              </w:rPr>
              <w:t xml:space="preserve">the </w:t>
            </w:r>
            <w:hyperlink r:id="rId25" w:history="1">
              <w:r w:rsidR="00D27385" w:rsidRPr="003D49A7">
                <w:rPr>
                  <w:rStyle w:val="Hyperlink"/>
                  <w:rFonts w:ascii="Calibri" w:hAnsi="Calibri" w:cs="Calibri"/>
                  <w:lang w:val="en-IE"/>
                </w:rPr>
                <w:t xml:space="preserve">Charities </w:t>
              </w:r>
              <w:r w:rsidRPr="003D49A7">
                <w:rPr>
                  <w:rStyle w:val="Hyperlink"/>
                  <w:rFonts w:ascii="Calibri" w:hAnsi="Calibri" w:cs="Calibri"/>
                  <w:lang w:val="en-IE"/>
                </w:rPr>
                <w:t>Regulator</w:t>
              </w:r>
            </w:hyperlink>
            <w:r w:rsidRPr="00E4426D">
              <w:rPr>
                <w:rFonts w:ascii="Calibri" w:hAnsi="Calibri" w:cs="Calibri"/>
                <w:color w:val="003F66"/>
                <w:lang w:val="en-IE"/>
              </w:rPr>
              <w:t xml:space="preserve"> </w:t>
            </w:r>
            <w:commentRangeEnd w:id="2"/>
            <w:r w:rsidR="00333BFF">
              <w:rPr>
                <w:rStyle w:val="CommentReference"/>
              </w:rPr>
              <w:commentReference w:id="2"/>
            </w:r>
            <w:r w:rsidRPr="00E4426D">
              <w:rPr>
                <w:rFonts w:ascii="Calibri" w:hAnsi="Calibri" w:cs="Calibri"/>
                <w:color w:val="003F66"/>
                <w:lang w:val="en-IE"/>
              </w:rPr>
              <w:t>once new Board of Management is established</w:t>
            </w:r>
          </w:p>
          <w:p w14:paraId="4B3D80F8" w14:textId="2B15A822" w:rsidR="009555EB" w:rsidRDefault="003355BB" w:rsidP="007262D1">
            <w:pPr>
              <w:pStyle w:val="ListParagraph"/>
              <w:numPr>
                <w:ilvl w:val="0"/>
                <w:numId w:val="9"/>
              </w:numPr>
              <w:rPr>
                <w:rFonts w:ascii="Calibri" w:hAnsi="Calibri" w:cs="Calibri"/>
                <w:color w:val="003F66"/>
                <w:lang w:val="en-IE"/>
              </w:rPr>
            </w:pPr>
            <w:r>
              <w:rPr>
                <w:rFonts w:ascii="Calibri" w:hAnsi="Calibri" w:cs="Calibri"/>
                <w:color w:val="003F66"/>
                <w:lang w:val="en-IE"/>
              </w:rPr>
              <w:t>The board should a</w:t>
            </w:r>
            <w:r w:rsidR="009555EB">
              <w:rPr>
                <w:rFonts w:ascii="Calibri" w:hAnsi="Calibri" w:cs="Calibri"/>
                <w:color w:val="003F66"/>
                <w:lang w:val="en-IE"/>
              </w:rPr>
              <w:t xml:space="preserve">ppoint an </w:t>
            </w:r>
            <w:r w:rsidR="000F11CD">
              <w:rPr>
                <w:rFonts w:ascii="Calibri" w:hAnsi="Calibri" w:cs="Calibri"/>
                <w:color w:val="003F66"/>
                <w:lang w:val="en-IE"/>
              </w:rPr>
              <w:t>authorised</w:t>
            </w:r>
            <w:r w:rsidR="009555EB">
              <w:rPr>
                <w:rFonts w:ascii="Calibri" w:hAnsi="Calibri" w:cs="Calibri"/>
                <w:color w:val="003F66"/>
                <w:lang w:val="en-IE"/>
              </w:rPr>
              <w:t xml:space="preserve"> filer to </w:t>
            </w:r>
            <w:r w:rsidR="000F11CD">
              <w:rPr>
                <w:rFonts w:ascii="Calibri" w:hAnsi="Calibri" w:cs="Calibri"/>
                <w:color w:val="003F66"/>
                <w:lang w:val="en-IE"/>
              </w:rPr>
              <w:t>complete the annual return on 30</w:t>
            </w:r>
            <w:r w:rsidR="000F11CD" w:rsidRPr="000F11CD">
              <w:rPr>
                <w:rFonts w:ascii="Calibri" w:hAnsi="Calibri" w:cs="Calibri"/>
                <w:color w:val="003F66"/>
                <w:vertAlign w:val="superscript"/>
                <w:lang w:val="en-IE"/>
              </w:rPr>
              <w:t>th</w:t>
            </w:r>
            <w:r w:rsidR="000F11CD">
              <w:rPr>
                <w:rFonts w:ascii="Calibri" w:hAnsi="Calibri" w:cs="Calibri"/>
                <w:color w:val="003F66"/>
                <w:lang w:val="en-IE"/>
              </w:rPr>
              <w:t xml:space="preserve"> June each year.</w:t>
            </w:r>
          </w:p>
          <w:p w14:paraId="3D373567" w14:textId="1E04EA05" w:rsidR="00C76F23" w:rsidRPr="00044050" w:rsidRDefault="00C76F23" w:rsidP="007262D1">
            <w:pPr>
              <w:pStyle w:val="ListParagraph"/>
              <w:numPr>
                <w:ilvl w:val="0"/>
                <w:numId w:val="9"/>
              </w:numPr>
              <w:rPr>
                <w:rFonts w:ascii="Calibri" w:hAnsi="Calibri" w:cs="Calibri"/>
                <w:color w:val="003F66"/>
                <w:lang w:val="en-IE"/>
              </w:rPr>
            </w:pPr>
            <w:r>
              <w:rPr>
                <w:rFonts w:ascii="Calibri" w:hAnsi="Calibri" w:cs="Calibri"/>
                <w:color w:val="003F66"/>
                <w:lang w:val="en-IE"/>
              </w:rPr>
              <w:t xml:space="preserve">Schools should </w:t>
            </w:r>
            <w:r w:rsidR="00044050">
              <w:rPr>
                <w:rFonts w:ascii="Calibri" w:hAnsi="Calibri" w:cs="Calibri"/>
                <w:color w:val="003F66"/>
                <w:lang w:val="en-IE"/>
              </w:rPr>
              <w:t>ensure the</w:t>
            </w:r>
            <w:r w:rsidR="008E6F3E" w:rsidRPr="00044050">
              <w:rPr>
                <w:rFonts w:ascii="Calibri" w:hAnsi="Calibri" w:cs="Calibri"/>
                <w:color w:val="003F66"/>
                <w:lang w:val="en-IE"/>
              </w:rPr>
              <w:t xml:space="preserve"> Registered Charity Number of the school appears on the headed paper, website and any fundraising material of the school.</w:t>
            </w:r>
          </w:p>
          <w:p w14:paraId="7AC6093E" w14:textId="4BB5C9BF" w:rsidR="00AD7C02" w:rsidRPr="00E4426D" w:rsidRDefault="00994AFF" w:rsidP="007262D1">
            <w:pPr>
              <w:pStyle w:val="ListParagraph"/>
              <w:numPr>
                <w:ilvl w:val="0"/>
                <w:numId w:val="9"/>
              </w:numPr>
              <w:rPr>
                <w:rFonts w:ascii="Calibri" w:hAnsi="Calibri" w:cs="Calibri"/>
                <w:color w:val="003F66"/>
                <w:lang w:val="en-IE"/>
              </w:rPr>
            </w:pPr>
            <w:r w:rsidRPr="00E4426D">
              <w:rPr>
                <w:rFonts w:ascii="Calibri" w:hAnsi="Calibri" w:cs="Calibri"/>
                <w:color w:val="003F66"/>
                <w:lang w:val="en-IE"/>
              </w:rPr>
              <w:t>Deregister the previous school</w:t>
            </w:r>
            <w:r w:rsidR="002B4B84" w:rsidRPr="00E4426D">
              <w:rPr>
                <w:rFonts w:ascii="Calibri" w:hAnsi="Calibri" w:cs="Calibri"/>
                <w:color w:val="003F66"/>
                <w:lang w:val="en-IE"/>
              </w:rPr>
              <w:t>s</w:t>
            </w:r>
            <w:r w:rsidRPr="00E4426D">
              <w:rPr>
                <w:rFonts w:ascii="Calibri" w:hAnsi="Calibri" w:cs="Calibri"/>
                <w:color w:val="003F66"/>
                <w:lang w:val="en-IE"/>
              </w:rPr>
              <w:t xml:space="preserve"> with the charity Regulator once the annual return has been completed (deadline date 30</w:t>
            </w:r>
            <w:r w:rsidRPr="00E4426D">
              <w:rPr>
                <w:rFonts w:ascii="Calibri" w:hAnsi="Calibri" w:cs="Calibri"/>
                <w:color w:val="003F66"/>
                <w:vertAlign w:val="superscript"/>
                <w:lang w:val="en-IE"/>
              </w:rPr>
              <w:t>th</w:t>
            </w:r>
            <w:r w:rsidRPr="00E4426D">
              <w:rPr>
                <w:rFonts w:ascii="Calibri" w:hAnsi="Calibri" w:cs="Calibri"/>
                <w:color w:val="003F66"/>
                <w:lang w:val="en-IE"/>
              </w:rPr>
              <w:t xml:space="preserve"> June</w:t>
            </w:r>
            <w:r w:rsidR="002B4B84" w:rsidRPr="00E4426D">
              <w:rPr>
                <w:rFonts w:ascii="Calibri" w:hAnsi="Calibri" w:cs="Calibri"/>
                <w:color w:val="003F66"/>
                <w:lang w:val="en-IE"/>
              </w:rPr>
              <w:t>)</w:t>
            </w:r>
            <w:r w:rsidR="00852D49">
              <w:rPr>
                <w:rFonts w:ascii="Calibri" w:hAnsi="Calibri" w:cs="Calibri"/>
                <w:color w:val="003F66"/>
                <w:lang w:val="en-IE"/>
              </w:rPr>
              <w:t>.</w:t>
            </w:r>
          </w:p>
          <w:p w14:paraId="2008B327" w14:textId="50A0B56F" w:rsidR="00684B6D" w:rsidRPr="00E4426D" w:rsidRDefault="00684B6D" w:rsidP="00684B6D">
            <w:pPr>
              <w:pStyle w:val="ListParagraph"/>
              <w:ind w:left="360"/>
              <w:rPr>
                <w:rFonts w:ascii="Calibri" w:hAnsi="Calibri" w:cs="Calibri"/>
                <w:color w:val="003F66"/>
                <w:lang w:val="en-IE"/>
              </w:rPr>
            </w:pPr>
          </w:p>
        </w:tc>
        <w:tc>
          <w:tcPr>
            <w:tcW w:w="789" w:type="pct"/>
          </w:tcPr>
          <w:p w14:paraId="08CD9964" w14:textId="77777777" w:rsidR="00422811" w:rsidRPr="00E4426D" w:rsidRDefault="00422811" w:rsidP="00422811">
            <w:pPr>
              <w:spacing w:beforeLines="20" w:before="48"/>
              <w:jc w:val="center"/>
              <w:rPr>
                <w:rFonts w:ascii="Calibri" w:hAnsi="Calibri" w:cs="Calibri"/>
                <w:lang w:val="en-IE"/>
              </w:rPr>
            </w:pPr>
          </w:p>
        </w:tc>
      </w:tr>
      <w:tr w:rsidR="00422811" w:rsidRPr="00E4426D" w14:paraId="27D9F6FE" w14:textId="77777777" w:rsidTr="00B73BF6">
        <w:trPr>
          <w:trHeight w:val="2830"/>
        </w:trPr>
        <w:tc>
          <w:tcPr>
            <w:tcW w:w="4211" w:type="pct"/>
          </w:tcPr>
          <w:p w14:paraId="15AF2291" w14:textId="77777777" w:rsidR="0038377A" w:rsidRPr="00155A76" w:rsidRDefault="0038377A" w:rsidP="00422811">
            <w:pPr>
              <w:rPr>
                <w:rFonts w:ascii="Calibri" w:hAnsi="Calibri" w:cs="Calibri"/>
                <w:b/>
                <w:bCs/>
                <w:color w:val="003F66"/>
                <w:sz w:val="16"/>
                <w:szCs w:val="16"/>
                <w:lang w:val="en-IE"/>
              </w:rPr>
            </w:pPr>
          </w:p>
          <w:p w14:paraId="70162FC3" w14:textId="75FD68EC" w:rsidR="00422811" w:rsidRPr="00E4426D" w:rsidRDefault="00422811" w:rsidP="00422811">
            <w:pPr>
              <w:rPr>
                <w:rFonts w:ascii="Calibri" w:hAnsi="Calibri" w:cs="Calibri"/>
                <w:b/>
                <w:bCs/>
                <w:color w:val="003F66"/>
                <w:lang w:val="en-IE"/>
              </w:rPr>
            </w:pPr>
            <w:r w:rsidRPr="00E4426D">
              <w:rPr>
                <w:rFonts w:ascii="Calibri" w:hAnsi="Calibri" w:cs="Calibri"/>
                <w:b/>
                <w:bCs/>
                <w:color w:val="003F66"/>
                <w:lang w:val="en-IE"/>
              </w:rPr>
              <w:t>Staff Preparation</w:t>
            </w:r>
          </w:p>
          <w:p w14:paraId="1E333CC2" w14:textId="77777777" w:rsidR="00422811" w:rsidRPr="00E4426D" w:rsidRDefault="00422811" w:rsidP="007262D1">
            <w:pPr>
              <w:numPr>
                <w:ilvl w:val="0"/>
                <w:numId w:val="15"/>
              </w:numPr>
              <w:spacing w:beforeLines="20" w:before="48"/>
              <w:rPr>
                <w:rFonts w:ascii="Calibri" w:hAnsi="Calibri" w:cs="Calibri"/>
                <w:color w:val="003F66"/>
                <w:lang w:val="en-IE"/>
              </w:rPr>
            </w:pPr>
            <w:r w:rsidRPr="00E4426D">
              <w:rPr>
                <w:rFonts w:ascii="Calibri" w:hAnsi="Calibri" w:cs="Calibri"/>
                <w:color w:val="003F66"/>
                <w:lang w:val="en-IE"/>
              </w:rPr>
              <w:t>Meet and update school paid personnel advising of new arrangements. For example:</w:t>
            </w:r>
          </w:p>
          <w:p w14:paraId="2EAEAE20" w14:textId="77777777" w:rsidR="00422811" w:rsidRPr="00E4426D" w:rsidRDefault="00422811" w:rsidP="007262D1">
            <w:pPr>
              <w:numPr>
                <w:ilvl w:val="0"/>
                <w:numId w:val="6"/>
              </w:numPr>
              <w:spacing w:beforeLines="20" w:before="48"/>
              <w:rPr>
                <w:rFonts w:ascii="Calibri" w:hAnsi="Calibri" w:cs="Calibri"/>
                <w:color w:val="003F66"/>
                <w:lang w:val="en-IE"/>
              </w:rPr>
            </w:pPr>
            <w:r w:rsidRPr="00E4426D">
              <w:rPr>
                <w:rFonts w:ascii="Calibri" w:hAnsi="Calibri" w:cs="Calibri"/>
                <w:color w:val="003F66"/>
                <w:lang w:val="en-IE"/>
              </w:rPr>
              <w:t>Ancillary staff i.e. Secretary, Caretaker &amp; Cleaners</w:t>
            </w:r>
          </w:p>
          <w:p w14:paraId="7E5ADEAF" w14:textId="77777777" w:rsidR="00422811" w:rsidRPr="00E4426D" w:rsidRDefault="00422811" w:rsidP="007262D1">
            <w:pPr>
              <w:numPr>
                <w:ilvl w:val="0"/>
                <w:numId w:val="6"/>
              </w:numPr>
              <w:spacing w:beforeLines="20" w:before="48"/>
              <w:rPr>
                <w:rFonts w:ascii="Calibri" w:hAnsi="Calibri" w:cs="Calibri"/>
                <w:color w:val="003F66"/>
                <w:lang w:val="en-IE"/>
              </w:rPr>
            </w:pPr>
            <w:r w:rsidRPr="00E4426D">
              <w:rPr>
                <w:rFonts w:ascii="Calibri" w:hAnsi="Calibri" w:cs="Calibri"/>
                <w:color w:val="003F66"/>
                <w:lang w:val="en-IE"/>
              </w:rPr>
              <w:t>Bus Escorts</w:t>
            </w:r>
          </w:p>
          <w:p w14:paraId="7F1DD056" w14:textId="77777777" w:rsidR="00422811" w:rsidRPr="00E4426D" w:rsidRDefault="00422811" w:rsidP="007262D1">
            <w:pPr>
              <w:numPr>
                <w:ilvl w:val="0"/>
                <w:numId w:val="6"/>
              </w:numPr>
              <w:spacing w:beforeLines="20" w:before="48"/>
              <w:rPr>
                <w:rFonts w:ascii="Calibri" w:hAnsi="Calibri" w:cs="Calibri"/>
                <w:color w:val="003F66"/>
                <w:lang w:val="en-IE"/>
              </w:rPr>
            </w:pPr>
            <w:r w:rsidRPr="00E4426D">
              <w:rPr>
                <w:rFonts w:ascii="Calibri" w:hAnsi="Calibri" w:cs="Calibri"/>
                <w:color w:val="003F66"/>
                <w:lang w:val="en-IE"/>
              </w:rPr>
              <w:t>Any privately paid staff i.e. extra-curricular music teachers, dancing etc.</w:t>
            </w:r>
          </w:p>
          <w:p w14:paraId="42B05437" w14:textId="77777777" w:rsidR="00684B6D" w:rsidRPr="00E4426D" w:rsidRDefault="00422811" w:rsidP="007262D1">
            <w:pPr>
              <w:numPr>
                <w:ilvl w:val="0"/>
                <w:numId w:val="1"/>
              </w:numPr>
              <w:spacing w:beforeLines="20" w:before="48" w:after="120"/>
              <w:ind w:left="357" w:hanging="357"/>
              <w:rPr>
                <w:rFonts w:ascii="Calibri" w:hAnsi="Calibri" w:cs="Calibri"/>
                <w:color w:val="003F66"/>
                <w:lang w:val="en-IE"/>
              </w:rPr>
            </w:pPr>
            <w:r w:rsidRPr="00E4426D">
              <w:rPr>
                <w:rFonts w:ascii="Calibri" w:hAnsi="Calibri" w:cs="Calibri"/>
                <w:color w:val="003F66"/>
                <w:lang w:val="en-IE"/>
              </w:rPr>
              <w:t>Advise of any changes to work practices that may be expected, e.g. increased hours, recruitment, redundancies etc.</w:t>
            </w:r>
          </w:p>
          <w:p w14:paraId="62E5033A" w14:textId="77777777" w:rsidR="009E2BCD" w:rsidRDefault="00422811" w:rsidP="007262D1">
            <w:pPr>
              <w:numPr>
                <w:ilvl w:val="0"/>
                <w:numId w:val="1"/>
              </w:numPr>
              <w:spacing w:beforeLines="20" w:before="48" w:after="120"/>
              <w:ind w:left="357" w:hanging="357"/>
              <w:rPr>
                <w:rFonts w:ascii="Calibri" w:hAnsi="Calibri" w:cs="Calibri"/>
                <w:color w:val="003F66"/>
                <w:lang w:val="en-IE"/>
              </w:rPr>
            </w:pPr>
            <w:r w:rsidRPr="00E4426D">
              <w:rPr>
                <w:rFonts w:ascii="Calibri" w:hAnsi="Calibri" w:cs="Calibri"/>
                <w:color w:val="003F66"/>
                <w:lang w:val="en-IE"/>
              </w:rPr>
              <w:t xml:space="preserve">New contracts of employment may be required. Contact School Management </w:t>
            </w:r>
            <w:r w:rsidR="007F0425" w:rsidRPr="003C0A67">
              <w:rPr>
                <w:rFonts w:ascii="Calibri" w:hAnsi="Calibri" w:cs="Calibri"/>
                <w:color w:val="003F66"/>
                <w:lang w:val="en-IE"/>
              </w:rPr>
              <w:t xml:space="preserve"> </w:t>
            </w:r>
          </w:p>
          <w:p w14:paraId="047DA36D" w14:textId="0772943F" w:rsidR="009C582D" w:rsidRPr="007F0425" w:rsidRDefault="007F0425" w:rsidP="007262D1">
            <w:pPr>
              <w:numPr>
                <w:ilvl w:val="0"/>
                <w:numId w:val="1"/>
              </w:numPr>
              <w:spacing w:beforeLines="20" w:before="48" w:after="120"/>
              <w:ind w:left="357" w:hanging="357"/>
              <w:rPr>
                <w:rFonts w:ascii="Calibri" w:hAnsi="Calibri" w:cs="Calibri"/>
                <w:color w:val="003F66"/>
                <w:lang w:val="en-IE"/>
              </w:rPr>
            </w:pPr>
            <w:r w:rsidRPr="003C0A67">
              <w:rPr>
                <w:rFonts w:ascii="Calibri" w:hAnsi="Calibri" w:cs="Calibri"/>
                <w:color w:val="003F66"/>
                <w:lang w:val="en-IE"/>
              </w:rPr>
              <w:t>If necessary</w:t>
            </w:r>
            <w:r>
              <w:rPr>
                <w:rFonts w:ascii="Calibri" w:hAnsi="Calibri" w:cs="Calibri"/>
                <w:color w:val="003F66"/>
                <w:lang w:val="en-IE"/>
              </w:rPr>
              <w:t xml:space="preserve">, </w:t>
            </w:r>
            <w:r w:rsidRPr="003C0A67">
              <w:rPr>
                <w:rFonts w:ascii="Calibri" w:hAnsi="Calibri" w:cs="Calibri"/>
                <w:color w:val="003F66"/>
                <w:lang w:val="en-IE"/>
              </w:rPr>
              <w:t xml:space="preserve">contact the </w:t>
            </w:r>
            <w:hyperlink r:id="rId26" w:history="1">
              <w:r w:rsidRPr="003C0A67">
                <w:rPr>
                  <w:rStyle w:val="Hyperlink"/>
                  <w:rFonts w:ascii="Calibri" w:hAnsi="Calibri" w:cs="Calibri"/>
                  <w:lang w:val="en-IE"/>
                </w:rPr>
                <w:t>secretaryreturns@education.gov.ie</w:t>
              </w:r>
            </w:hyperlink>
            <w:r w:rsidRPr="003C0A67">
              <w:rPr>
                <w:rFonts w:ascii="Calibri" w:hAnsi="Calibri" w:cs="Calibri"/>
                <w:color w:val="003F66"/>
                <w:lang w:val="en-IE"/>
              </w:rPr>
              <w:t xml:space="preserve"> to advise of recruitment of new secretary</w:t>
            </w:r>
            <w:r w:rsidR="00012572">
              <w:rPr>
                <w:rFonts w:ascii="Calibri" w:hAnsi="Calibri" w:cs="Calibri"/>
                <w:color w:val="003F66"/>
                <w:lang w:val="en-IE"/>
              </w:rPr>
              <w:t>.</w:t>
            </w:r>
            <w:r w:rsidR="00422811" w:rsidRPr="00E4426D">
              <w:rPr>
                <w:rFonts w:ascii="Calibri" w:hAnsi="Calibri" w:cs="Calibri"/>
                <w:color w:val="003F66"/>
                <w:lang w:val="en-IE"/>
              </w:rPr>
              <w:t xml:space="preserve"> </w:t>
            </w:r>
          </w:p>
        </w:tc>
        <w:tc>
          <w:tcPr>
            <w:tcW w:w="789" w:type="pct"/>
          </w:tcPr>
          <w:p w14:paraId="62F338E1" w14:textId="77777777" w:rsidR="00422811" w:rsidRPr="00E4426D" w:rsidRDefault="00422811" w:rsidP="00422811">
            <w:pPr>
              <w:spacing w:beforeLines="20" w:before="48"/>
              <w:jc w:val="center"/>
              <w:rPr>
                <w:rFonts w:ascii="Calibri" w:hAnsi="Calibri" w:cs="Calibri"/>
                <w:lang w:val="en-IE"/>
              </w:rPr>
            </w:pPr>
          </w:p>
        </w:tc>
      </w:tr>
      <w:tr w:rsidR="00422811" w:rsidRPr="00E4426D" w14:paraId="43C2F60A" w14:textId="77777777" w:rsidTr="0088233B">
        <w:trPr>
          <w:trHeight w:val="3118"/>
        </w:trPr>
        <w:tc>
          <w:tcPr>
            <w:tcW w:w="4211" w:type="pct"/>
          </w:tcPr>
          <w:p w14:paraId="4710A8F9" w14:textId="77777777" w:rsidR="0038377A" w:rsidRPr="00155A76" w:rsidRDefault="0038377A" w:rsidP="00422811">
            <w:pPr>
              <w:rPr>
                <w:rFonts w:ascii="Calibri" w:hAnsi="Calibri" w:cs="Calibri"/>
                <w:b/>
                <w:bCs/>
                <w:color w:val="003F66"/>
                <w:sz w:val="16"/>
                <w:szCs w:val="16"/>
                <w:lang w:val="en-IE"/>
              </w:rPr>
            </w:pPr>
          </w:p>
          <w:p w14:paraId="4203C295" w14:textId="6D56047B" w:rsidR="00422811" w:rsidRPr="00E4426D" w:rsidRDefault="00422811" w:rsidP="00422811">
            <w:pPr>
              <w:rPr>
                <w:rFonts w:ascii="Calibri" w:hAnsi="Calibri" w:cs="Calibri"/>
                <w:b/>
                <w:bCs/>
                <w:color w:val="003F66"/>
                <w:lang w:val="en-IE"/>
              </w:rPr>
            </w:pPr>
            <w:r w:rsidRPr="00E4426D">
              <w:rPr>
                <w:rFonts w:ascii="Calibri" w:hAnsi="Calibri" w:cs="Calibri"/>
                <w:b/>
                <w:bCs/>
                <w:color w:val="003F66"/>
                <w:lang w:val="en-IE"/>
              </w:rPr>
              <w:t xml:space="preserve">Hire of Facilities Preparation </w:t>
            </w:r>
          </w:p>
          <w:p w14:paraId="254CA2F3" w14:textId="77777777" w:rsidR="00422811" w:rsidRPr="00E4426D" w:rsidRDefault="00422811" w:rsidP="007262D1">
            <w:pPr>
              <w:numPr>
                <w:ilvl w:val="0"/>
                <w:numId w:val="1"/>
              </w:numPr>
              <w:spacing w:beforeLines="20" w:before="48"/>
              <w:rPr>
                <w:rFonts w:ascii="Calibri" w:hAnsi="Calibri" w:cs="Calibri"/>
                <w:color w:val="003F66"/>
                <w:lang w:val="en-IE"/>
              </w:rPr>
            </w:pPr>
            <w:r w:rsidRPr="00E4426D">
              <w:rPr>
                <w:rFonts w:ascii="Calibri" w:hAnsi="Calibri" w:cs="Calibri"/>
                <w:color w:val="003F66"/>
                <w:lang w:val="en-IE"/>
              </w:rPr>
              <w:t>Write to all who are renting / using the land or buildings informing them of upcoming change. For example:</w:t>
            </w:r>
          </w:p>
          <w:p w14:paraId="08140F6F" w14:textId="77777777" w:rsidR="00422811" w:rsidRPr="00E4426D" w:rsidRDefault="00422811" w:rsidP="007262D1">
            <w:pPr>
              <w:numPr>
                <w:ilvl w:val="0"/>
                <w:numId w:val="12"/>
              </w:numPr>
              <w:spacing w:beforeLines="20" w:before="48"/>
              <w:rPr>
                <w:rFonts w:ascii="Calibri" w:hAnsi="Calibri" w:cs="Calibri"/>
                <w:color w:val="003F66"/>
                <w:lang w:val="en-IE"/>
              </w:rPr>
            </w:pPr>
            <w:r w:rsidRPr="00E4426D">
              <w:rPr>
                <w:rFonts w:ascii="Calibri" w:hAnsi="Calibri" w:cs="Calibri"/>
                <w:color w:val="003F66"/>
                <w:lang w:val="en-IE"/>
              </w:rPr>
              <w:t>After school clubs, summer clubs etc.</w:t>
            </w:r>
          </w:p>
          <w:p w14:paraId="04A0CFEC" w14:textId="77777777" w:rsidR="00422811" w:rsidRPr="00E4426D" w:rsidRDefault="00422811" w:rsidP="007262D1">
            <w:pPr>
              <w:numPr>
                <w:ilvl w:val="0"/>
                <w:numId w:val="12"/>
              </w:numPr>
              <w:spacing w:beforeLines="20" w:before="48"/>
              <w:rPr>
                <w:rFonts w:ascii="Calibri" w:hAnsi="Calibri" w:cs="Calibri"/>
                <w:color w:val="003F66"/>
                <w:lang w:val="en-IE"/>
              </w:rPr>
            </w:pPr>
            <w:r w:rsidRPr="00E4426D">
              <w:rPr>
                <w:rFonts w:ascii="Calibri" w:hAnsi="Calibri" w:cs="Calibri"/>
                <w:color w:val="003F66"/>
                <w:lang w:val="en-IE"/>
              </w:rPr>
              <w:t>Sports clubs, hire of sports hall etc.</w:t>
            </w:r>
          </w:p>
          <w:p w14:paraId="285545DC" w14:textId="77777777" w:rsidR="00422811" w:rsidRPr="00E4426D" w:rsidRDefault="00422811" w:rsidP="007262D1">
            <w:pPr>
              <w:numPr>
                <w:ilvl w:val="0"/>
                <w:numId w:val="12"/>
              </w:numPr>
              <w:spacing w:beforeLines="20" w:before="48"/>
              <w:rPr>
                <w:rFonts w:ascii="Calibri" w:hAnsi="Calibri" w:cs="Calibri"/>
                <w:color w:val="003F66"/>
                <w:lang w:val="en-IE"/>
              </w:rPr>
            </w:pPr>
            <w:r w:rsidRPr="00E4426D">
              <w:rPr>
                <w:rFonts w:ascii="Calibri" w:hAnsi="Calibri" w:cs="Calibri"/>
                <w:color w:val="003F66"/>
                <w:lang w:val="en-IE"/>
              </w:rPr>
              <w:t xml:space="preserve">Community Groups </w:t>
            </w:r>
          </w:p>
          <w:p w14:paraId="6A65DA71" w14:textId="77777777" w:rsidR="00422811" w:rsidRPr="00E4426D" w:rsidRDefault="00422811" w:rsidP="007262D1">
            <w:pPr>
              <w:numPr>
                <w:ilvl w:val="0"/>
                <w:numId w:val="12"/>
              </w:numPr>
              <w:spacing w:beforeLines="20" w:before="48"/>
              <w:rPr>
                <w:rFonts w:ascii="Calibri" w:hAnsi="Calibri" w:cs="Calibri"/>
                <w:color w:val="003F66"/>
                <w:lang w:val="en-IE"/>
              </w:rPr>
            </w:pPr>
            <w:r w:rsidRPr="00E4426D">
              <w:rPr>
                <w:rFonts w:ascii="Calibri" w:hAnsi="Calibri" w:cs="Calibri"/>
                <w:color w:val="003F66"/>
                <w:lang w:val="en-IE"/>
              </w:rPr>
              <w:t>Car park rentals</w:t>
            </w:r>
          </w:p>
          <w:p w14:paraId="607A12DD" w14:textId="5AB1B9BC" w:rsidR="00422811" w:rsidRPr="00E4426D" w:rsidRDefault="00422811" w:rsidP="007262D1">
            <w:pPr>
              <w:numPr>
                <w:ilvl w:val="0"/>
                <w:numId w:val="1"/>
              </w:numPr>
              <w:spacing w:beforeLines="20" w:before="48"/>
              <w:rPr>
                <w:rFonts w:ascii="Calibri" w:hAnsi="Calibri" w:cs="Calibri"/>
                <w:color w:val="003F66"/>
                <w:lang w:val="en-IE"/>
              </w:rPr>
            </w:pPr>
            <w:r w:rsidRPr="00E4426D">
              <w:rPr>
                <w:rFonts w:ascii="Calibri" w:hAnsi="Calibri" w:cs="Calibri"/>
                <w:color w:val="003F66"/>
                <w:lang w:val="en-IE"/>
              </w:rPr>
              <w:t>Advise of closure dates and final payment dates if applicable</w:t>
            </w:r>
            <w:r w:rsidR="001C48C3">
              <w:rPr>
                <w:rFonts w:ascii="Calibri" w:hAnsi="Calibri" w:cs="Calibri"/>
                <w:color w:val="003F66"/>
                <w:lang w:val="en-IE"/>
              </w:rPr>
              <w:t>.</w:t>
            </w:r>
          </w:p>
          <w:p w14:paraId="4632A51E" w14:textId="3C077749" w:rsidR="00422811" w:rsidRPr="00E4426D" w:rsidRDefault="00422811" w:rsidP="007262D1">
            <w:pPr>
              <w:numPr>
                <w:ilvl w:val="0"/>
                <w:numId w:val="1"/>
              </w:numPr>
              <w:spacing w:beforeLines="20" w:before="48"/>
              <w:rPr>
                <w:rFonts w:ascii="Calibri" w:hAnsi="Calibri" w:cs="Calibri"/>
                <w:color w:val="003F66"/>
                <w:lang w:val="en-IE"/>
              </w:rPr>
            </w:pPr>
            <w:r w:rsidRPr="00E4426D">
              <w:rPr>
                <w:rFonts w:ascii="Calibri" w:hAnsi="Calibri" w:cs="Calibri"/>
                <w:color w:val="003F66"/>
                <w:lang w:val="en-IE"/>
              </w:rPr>
              <w:t xml:space="preserve">Advise if options are available in the new school re </w:t>
            </w:r>
            <w:hyperlink r:id="rId27" w:history="1">
              <w:r w:rsidRPr="003D49A7">
                <w:rPr>
                  <w:rStyle w:val="Hyperlink"/>
                  <w:rFonts w:ascii="Calibri" w:hAnsi="Calibri" w:cs="Calibri"/>
                  <w:lang w:val="en-IE"/>
                </w:rPr>
                <w:t>hiring of facilities</w:t>
              </w:r>
            </w:hyperlink>
            <w:r w:rsidR="003D49A7">
              <w:rPr>
                <w:rStyle w:val="CommentReference"/>
              </w:rPr>
              <w:t>.</w:t>
            </w:r>
          </w:p>
          <w:p w14:paraId="3A09BA4B" w14:textId="77777777" w:rsidR="0038377A" w:rsidRDefault="00422811" w:rsidP="007262D1">
            <w:pPr>
              <w:pStyle w:val="ListParagraph"/>
              <w:numPr>
                <w:ilvl w:val="0"/>
                <w:numId w:val="1"/>
              </w:numPr>
              <w:spacing w:beforeLines="20" w:before="48"/>
              <w:rPr>
                <w:rFonts w:ascii="Calibri" w:hAnsi="Calibri" w:cs="Calibri"/>
                <w:color w:val="003F66"/>
                <w:lang w:val="en-IE"/>
              </w:rPr>
            </w:pPr>
            <w:r w:rsidRPr="001644BD">
              <w:rPr>
                <w:rFonts w:ascii="Calibri" w:hAnsi="Calibri" w:cs="Calibri"/>
                <w:color w:val="003F66"/>
                <w:lang w:val="en-IE"/>
              </w:rPr>
              <w:t>Prepare new contracts.</w:t>
            </w:r>
          </w:p>
          <w:p w14:paraId="741F6D4C" w14:textId="36258342" w:rsidR="00B467B7" w:rsidRPr="001644BD" w:rsidRDefault="00B467B7" w:rsidP="00B467B7">
            <w:pPr>
              <w:pStyle w:val="ListParagraph"/>
              <w:spacing w:beforeLines="20" w:before="48"/>
              <w:ind w:left="360"/>
              <w:rPr>
                <w:rFonts w:ascii="Calibri" w:hAnsi="Calibri" w:cs="Calibri"/>
                <w:color w:val="003F66"/>
                <w:lang w:val="en-IE"/>
              </w:rPr>
            </w:pPr>
          </w:p>
        </w:tc>
        <w:tc>
          <w:tcPr>
            <w:tcW w:w="789" w:type="pct"/>
          </w:tcPr>
          <w:p w14:paraId="74B0F564" w14:textId="77777777" w:rsidR="00422811" w:rsidRPr="00E4426D" w:rsidRDefault="00422811" w:rsidP="00422811">
            <w:pPr>
              <w:spacing w:beforeLines="20" w:before="48"/>
              <w:jc w:val="center"/>
              <w:rPr>
                <w:rFonts w:ascii="Calibri" w:hAnsi="Calibri" w:cs="Calibri"/>
                <w:lang w:val="en-IE"/>
              </w:rPr>
            </w:pPr>
          </w:p>
        </w:tc>
      </w:tr>
      <w:tr w:rsidR="00422811" w:rsidRPr="00E4426D" w14:paraId="769B33BF" w14:textId="77777777" w:rsidTr="00682697">
        <w:trPr>
          <w:trHeight w:val="4079"/>
        </w:trPr>
        <w:tc>
          <w:tcPr>
            <w:tcW w:w="4211" w:type="pct"/>
          </w:tcPr>
          <w:p w14:paraId="2EA32328" w14:textId="17F6CC1C" w:rsidR="00422811" w:rsidRPr="00E4426D" w:rsidRDefault="00422811" w:rsidP="00422811">
            <w:pPr>
              <w:spacing w:beforeLines="20" w:before="48"/>
              <w:rPr>
                <w:rFonts w:ascii="Calibri" w:hAnsi="Calibri" w:cs="Calibri"/>
                <w:color w:val="003F66"/>
                <w:lang w:val="en-IE"/>
              </w:rPr>
            </w:pPr>
            <w:r w:rsidRPr="00E4426D">
              <w:rPr>
                <w:rFonts w:ascii="Calibri" w:hAnsi="Calibri" w:cs="Calibri"/>
                <w:b/>
                <w:bCs/>
                <w:color w:val="003F66"/>
                <w:lang w:val="en-IE"/>
              </w:rPr>
              <w:t xml:space="preserve">Fixed Assets </w:t>
            </w:r>
          </w:p>
          <w:p w14:paraId="4388767F" w14:textId="57B4B5CE" w:rsidR="00422811" w:rsidRPr="00E4426D" w:rsidRDefault="00422811" w:rsidP="00422811">
            <w:pPr>
              <w:spacing w:beforeLines="20" w:before="48"/>
              <w:rPr>
                <w:rFonts w:ascii="Calibri" w:hAnsi="Calibri" w:cs="Calibri"/>
                <w:color w:val="003F66"/>
                <w:lang w:val="en-IE"/>
              </w:rPr>
            </w:pPr>
            <w:r w:rsidRPr="00E4426D">
              <w:rPr>
                <w:rFonts w:ascii="Calibri" w:hAnsi="Calibri" w:cs="Calibri"/>
                <w:color w:val="003F66"/>
                <w:lang w:val="en-IE"/>
              </w:rPr>
              <w:t xml:space="preserve">Prepare an up-to-date </w:t>
            </w:r>
            <w:hyperlink r:id="rId28" w:history="1">
              <w:commentRangeStart w:id="3"/>
              <w:r w:rsidRPr="003D49A7">
                <w:rPr>
                  <w:rStyle w:val="Hyperlink"/>
                  <w:rFonts w:ascii="Calibri" w:hAnsi="Calibri" w:cs="Calibri"/>
                  <w:lang w:val="en-IE"/>
                </w:rPr>
                <w:t>Fixed Asset Register</w:t>
              </w:r>
            </w:hyperlink>
            <w:r w:rsidRPr="00E4426D">
              <w:rPr>
                <w:rFonts w:ascii="Calibri" w:hAnsi="Calibri" w:cs="Calibri"/>
                <w:color w:val="003F66"/>
                <w:lang w:val="en-IE"/>
              </w:rPr>
              <w:t xml:space="preserve"> </w:t>
            </w:r>
            <w:commentRangeEnd w:id="3"/>
            <w:r w:rsidR="00E1283A">
              <w:rPr>
                <w:rStyle w:val="CommentReference"/>
              </w:rPr>
              <w:commentReference w:id="3"/>
            </w:r>
            <w:r w:rsidRPr="00E4426D">
              <w:rPr>
                <w:rFonts w:ascii="Calibri" w:hAnsi="Calibri" w:cs="Calibri"/>
                <w:color w:val="003F66"/>
                <w:lang w:val="en-IE"/>
              </w:rPr>
              <w:t>for each school to evaluate what equipment will be transferred to the newly amalgamated school and what will be disposed of:</w:t>
            </w:r>
          </w:p>
          <w:p w14:paraId="6536AC1E" w14:textId="77777777" w:rsidR="00422811" w:rsidRPr="00E4426D" w:rsidRDefault="00422811" w:rsidP="007262D1">
            <w:pPr>
              <w:numPr>
                <w:ilvl w:val="0"/>
                <w:numId w:val="5"/>
              </w:numPr>
              <w:spacing w:beforeLines="20" w:before="48"/>
              <w:rPr>
                <w:rFonts w:ascii="Calibri" w:hAnsi="Calibri" w:cs="Calibri"/>
                <w:color w:val="003F66"/>
              </w:rPr>
            </w:pPr>
            <w:r w:rsidRPr="00E4426D">
              <w:rPr>
                <w:rFonts w:ascii="Calibri" w:hAnsi="Calibri" w:cs="Calibri"/>
                <w:color w:val="003F66"/>
              </w:rPr>
              <w:t>ICT equipment including computers, printers, projectors etc.</w:t>
            </w:r>
          </w:p>
          <w:p w14:paraId="7D75EDC3" w14:textId="77777777" w:rsidR="00422811" w:rsidRPr="00E4426D" w:rsidRDefault="00422811" w:rsidP="007262D1">
            <w:pPr>
              <w:numPr>
                <w:ilvl w:val="0"/>
                <w:numId w:val="5"/>
              </w:numPr>
              <w:spacing w:beforeLines="20" w:before="48"/>
              <w:rPr>
                <w:rFonts w:ascii="Calibri" w:hAnsi="Calibri" w:cs="Calibri"/>
                <w:color w:val="003F66"/>
              </w:rPr>
            </w:pPr>
            <w:r w:rsidRPr="00E4426D">
              <w:rPr>
                <w:rFonts w:ascii="Calibri" w:hAnsi="Calibri" w:cs="Calibri"/>
                <w:color w:val="003F66"/>
              </w:rPr>
              <w:t>Photocopiers, laminators, shredders etc.</w:t>
            </w:r>
          </w:p>
          <w:p w14:paraId="302F3D23" w14:textId="77777777" w:rsidR="00422811" w:rsidRPr="00E4426D" w:rsidRDefault="00422811" w:rsidP="007262D1">
            <w:pPr>
              <w:numPr>
                <w:ilvl w:val="0"/>
                <w:numId w:val="5"/>
              </w:numPr>
              <w:spacing w:beforeLines="20" w:before="48"/>
              <w:rPr>
                <w:rFonts w:ascii="Calibri" w:hAnsi="Calibri" w:cs="Calibri"/>
                <w:color w:val="003F66"/>
              </w:rPr>
            </w:pPr>
            <w:r w:rsidRPr="00E4426D">
              <w:rPr>
                <w:rFonts w:ascii="Calibri" w:hAnsi="Calibri" w:cs="Calibri"/>
                <w:color w:val="003F66"/>
              </w:rPr>
              <w:t>Furniture – classroom, office, staff room, stores etc.</w:t>
            </w:r>
          </w:p>
          <w:p w14:paraId="1F4945C1" w14:textId="77777777" w:rsidR="00422811" w:rsidRPr="00E4426D" w:rsidRDefault="00422811" w:rsidP="007262D1">
            <w:pPr>
              <w:numPr>
                <w:ilvl w:val="0"/>
                <w:numId w:val="5"/>
              </w:numPr>
              <w:spacing w:beforeLines="20" w:before="48"/>
              <w:rPr>
                <w:rFonts w:ascii="Calibri" w:hAnsi="Calibri" w:cs="Calibri"/>
                <w:color w:val="003F66"/>
                <w:lang w:val="en-IE"/>
              </w:rPr>
            </w:pPr>
            <w:r w:rsidRPr="00E4426D">
              <w:rPr>
                <w:rFonts w:ascii="Calibri" w:hAnsi="Calibri" w:cs="Calibri"/>
                <w:color w:val="003F66"/>
                <w:lang w:val="en-IE"/>
              </w:rPr>
              <w:t>PE &amp; sports equipment, stationary, arts &amp; crafts, cleaning equipment and supplies</w:t>
            </w:r>
          </w:p>
          <w:p w14:paraId="5905AF04" w14:textId="77777777" w:rsidR="00422811" w:rsidRPr="00E4426D" w:rsidRDefault="00422811" w:rsidP="007262D1">
            <w:pPr>
              <w:numPr>
                <w:ilvl w:val="0"/>
                <w:numId w:val="5"/>
              </w:numPr>
              <w:spacing w:beforeLines="20" w:before="48"/>
              <w:rPr>
                <w:rFonts w:ascii="Calibri" w:hAnsi="Calibri" w:cs="Calibri"/>
                <w:color w:val="003F66"/>
                <w:lang w:val="en-IE"/>
              </w:rPr>
            </w:pPr>
            <w:r w:rsidRPr="00E4426D">
              <w:rPr>
                <w:rFonts w:ascii="Calibri" w:hAnsi="Calibri" w:cs="Calibri"/>
                <w:color w:val="003F66"/>
                <w:lang w:val="en-IE"/>
              </w:rPr>
              <w:t>Cleaning equipment</w:t>
            </w:r>
          </w:p>
          <w:p w14:paraId="4A18053E" w14:textId="77777777" w:rsidR="00422811" w:rsidRPr="00E4426D" w:rsidRDefault="00422811" w:rsidP="007262D1">
            <w:pPr>
              <w:numPr>
                <w:ilvl w:val="0"/>
                <w:numId w:val="5"/>
              </w:numPr>
              <w:spacing w:beforeLines="20" w:before="48"/>
              <w:rPr>
                <w:rFonts w:ascii="Calibri" w:hAnsi="Calibri" w:cs="Calibri"/>
                <w:color w:val="003F66"/>
                <w:lang w:val="en-IE"/>
              </w:rPr>
            </w:pPr>
            <w:r w:rsidRPr="00E4426D">
              <w:rPr>
                <w:rFonts w:ascii="Calibri" w:hAnsi="Calibri" w:cs="Calibri"/>
                <w:color w:val="003F66"/>
                <w:lang w:val="en-IE"/>
              </w:rPr>
              <w:t>Canteen equipment</w:t>
            </w:r>
          </w:p>
          <w:p w14:paraId="168DFEBB" w14:textId="77777777" w:rsidR="00422811" w:rsidRPr="00E4426D" w:rsidRDefault="00422811" w:rsidP="007262D1">
            <w:pPr>
              <w:numPr>
                <w:ilvl w:val="0"/>
                <w:numId w:val="5"/>
              </w:numPr>
              <w:spacing w:beforeLines="20" w:before="48"/>
              <w:rPr>
                <w:rFonts w:ascii="Calibri" w:hAnsi="Calibri" w:cs="Calibri"/>
                <w:color w:val="003F66"/>
                <w:lang w:val="en-IE"/>
              </w:rPr>
            </w:pPr>
            <w:r w:rsidRPr="00E4426D">
              <w:rPr>
                <w:rFonts w:ascii="Calibri" w:hAnsi="Calibri" w:cs="Calibri"/>
                <w:color w:val="003F66"/>
                <w:lang w:val="en-IE"/>
              </w:rPr>
              <w:t>Lawnmowers, gardening, and outdoor furniture &amp; equipment</w:t>
            </w:r>
          </w:p>
          <w:p w14:paraId="1BE67216" w14:textId="77777777" w:rsidR="00422811" w:rsidRDefault="00422811" w:rsidP="007262D1">
            <w:pPr>
              <w:numPr>
                <w:ilvl w:val="0"/>
                <w:numId w:val="5"/>
              </w:numPr>
              <w:spacing w:beforeLines="20" w:before="48" w:after="120"/>
              <w:rPr>
                <w:rFonts w:ascii="Calibri" w:hAnsi="Calibri" w:cs="Calibri"/>
                <w:color w:val="003F66"/>
                <w:lang w:val="en-IE"/>
              </w:rPr>
            </w:pPr>
            <w:r w:rsidRPr="00E4426D">
              <w:rPr>
                <w:rFonts w:ascii="Calibri" w:hAnsi="Calibri" w:cs="Calibri"/>
                <w:color w:val="003F66"/>
                <w:lang w:val="en-IE"/>
              </w:rPr>
              <w:t>Woodwork/Metalwork/Home Economics/Science equipment.</w:t>
            </w:r>
          </w:p>
          <w:p w14:paraId="598BE27A" w14:textId="66682F00" w:rsidR="00BF5439" w:rsidRPr="00E4426D" w:rsidRDefault="00BF5439" w:rsidP="001644BD">
            <w:pPr>
              <w:spacing w:beforeLines="20" w:before="48"/>
              <w:rPr>
                <w:rFonts w:ascii="Calibri" w:hAnsi="Calibri" w:cs="Calibri"/>
                <w:color w:val="003F66"/>
                <w:lang w:val="en-IE"/>
              </w:rPr>
            </w:pPr>
            <w:r w:rsidRPr="00E4426D">
              <w:rPr>
                <w:rFonts w:ascii="Calibri" w:hAnsi="Calibri" w:cs="Calibri"/>
                <w:color w:val="003F66"/>
                <w:lang w:val="en-IE"/>
              </w:rPr>
              <w:t>Arrange for the movement of assets to the new site as per Fixed Asset Register</w:t>
            </w:r>
            <w:r>
              <w:rPr>
                <w:rFonts w:ascii="Calibri" w:hAnsi="Calibri" w:cs="Calibri"/>
                <w:color w:val="003F66"/>
                <w:lang w:val="en-IE"/>
              </w:rPr>
              <w:t>.</w:t>
            </w:r>
          </w:p>
          <w:p w14:paraId="1334903B" w14:textId="7A753904" w:rsidR="00BF5439" w:rsidRPr="00E1283A" w:rsidRDefault="00BF5439" w:rsidP="001644BD">
            <w:pPr>
              <w:spacing w:beforeLines="20" w:before="48" w:after="120"/>
              <w:ind w:left="1080"/>
              <w:rPr>
                <w:rFonts w:ascii="Calibri" w:hAnsi="Calibri" w:cs="Calibri"/>
                <w:color w:val="003F66"/>
                <w:lang w:val="en-IE"/>
              </w:rPr>
            </w:pPr>
          </w:p>
        </w:tc>
        <w:tc>
          <w:tcPr>
            <w:tcW w:w="789" w:type="pct"/>
            <w:vMerge w:val="restart"/>
          </w:tcPr>
          <w:p w14:paraId="628DD7C3" w14:textId="77777777" w:rsidR="00422811" w:rsidRPr="00E4426D" w:rsidRDefault="00422811" w:rsidP="00422811">
            <w:pPr>
              <w:spacing w:beforeLines="20" w:before="48"/>
              <w:jc w:val="center"/>
              <w:rPr>
                <w:rFonts w:ascii="Calibri" w:hAnsi="Calibri" w:cs="Calibri"/>
                <w:lang w:val="en-IE"/>
              </w:rPr>
            </w:pPr>
          </w:p>
        </w:tc>
      </w:tr>
      <w:tr w:rsidR="00422811" w:rsidRPr="00E4426D" w14:paraId="04A1D821" w14:textId="77777777" w:rsidTr="00682697">
        <w:trPr>
          <w:trHeight w:val="4817"/>
        </w:trPr>
        <w:tc>
          <w:tcPr>
            <w:tcW w:w="4211" w:type="pct"/>
          </w:tcPr>
          <w:p w14:paraId="3B1D1368" w14:textId="72011786" w:rsidR="00422811" w:rsidRPr="00E4426D" w:rsidRDefault="00422811" w:rsidP="00422811">
            <w:pPr>
              <w:spacing w:beforeLines="20" w:before="48"/>
              <w:rPr>
                <w:rFonts w:ascii="Calibri" w:hAnsi="Calibri" w:cs="Calibri"/>
                <w:b/>
                <w:bCs/>
                <w:color w:val="003F66"/>
                <w:lang w:val="en-IE"/>
              </w:rPr>
            </w:pPr>
            <w:r w:rsidRPr="00E4426D">
              <w:rPr>
                <w:rFonts w:ascii="Calibri" w:hAnsi="Calibri" w:cs="Calibri"/>
                <w:b/>
                <w:bCs/>
                <w:color w:val="003F66"/>
                <w:lang w:val="en-IE"/>
              </w:rPr>
              <w:t xml:space="preserve">Supplies and Consumables </w:t>
            </w:r>
          </w:p>
          <w:p w14:paraId="657E61B5" w14:textId="77777777" w:rsidR="00422811" w:rsidRPr="00E4426D" w:rsidRDefault="00422811" w:rsidP="007262D1">
            <w:pPr>
              <w:numPr>
                <w:ilvl w:val="0"/>
                <w:numId w:val="16"/>
              </w:numPr>
              <w:spacing w:beforeLines="20" w:before="48"/>
              <w:rPr>
                <w:rFonts w:ascii="Calibri" w:hAnsi="Calibri" w:cs="Calibri"/>
                <w:color w:val="003F66"/>
                <w:lang w:val="en-IE"/>
              </w:rPr>
            </w:pPr>
            <w:r w:rsidRPr="00E4426D">
              <w:rPr>
                <w:rFonts w:ascii="Calibri" w:hAnsi="Calibri" w:cs="Calibri"/>
                <w:color w:val="003F66"/>
                <w:lang w:val="en-IE"/>
              </w:rPr>
              <w:t>Prepare an up-to-date list for each school of stock on hand of supplies and consumables to evaluate what will be transferred to the newly amalgamated school and what will be disposed of:</w:t>
            </w:r>
          </w:p>
          <w:p w14:paraId="3C77504B" w14:textId="77777777" w:rsidR="00422811" w:rsidRPr="00E4426D" w:rsidRDefault="00422811" w:rsidP="007262D1">
            <w:pPr>
              <w:numPr>
                <w:ilvl w:val="0"/>
                <w:numId w:val="14"/>
              </w:numPr>
              <w:spacing w:beforeLines="20" w:before="48"/>
              <w:rPr>
                <w:rFonts w:ascii="Calibri" w:hAnsi="Calibri" w:cs="Calibri"/>
                <w:color w:val="003F66"/>
                <w:lang w:val="en-IE"/>
              </w:rPr>
            </w:pPr>
            <w:r w:rsidRPr="00E4426D">
              <w:rPr>
                <w:rFonts w:ascii="Calibri" w:hAnsi="Calibri" w:cs="Calibri"/>
                <w:color w:val="003F66"/>
                <w:lang w:val="en-IE"/>
              </w:rPr>
              <w:t>Stationery</w:t>
            </w:r>
          </w:p>
          <w:p w14:paraId="48502A88" w14:textId="77777777" w:rsidR="00422811" w:rsidRPr="00E4426D" w:rsidRDefault="00422811" w:rsidP="007262D1">
            <w:pPr>
              <w:numPr>
                <w:ilvl w:val="0"/>
                <w:numId w:val="14"/>
              </w:numPr>
              <w:spacing w:beforeLines="20" w:before="48"/>
              <w:rPr>
                <w:rFonts w:ascii="Calibri" w:hAnsi="Calibri" w:cs="Calibri"/>
                <w:color w:val="003F66"/>
                <w:lang w:val="en-IE"/>
              </w:rPr>
            </w:pPr>
            <w:r w:rsidRPr="00E4426D">
              <w:rPr>
                <w:rFonts w:ascii="Calibri" w:hAnsi="Calibri" w:cs="Calibri"/>
                <w:color w:val="003F66"/>
                <w:lang w:val="en-IE"/>
              </w:rPr>
              <w:t>Arts &amp; Crafts supplies</w:t>
            </w:r>
          </w:p>
          <w:p w14:paraId="467C82B7" w14:textId="77777777" w:rsidR="00422811" w:rsidRPr="00E4426D" w:rsidRDefault="00422811" w:rsidP="007262D1">
            <w:pPr>
              <w:numPr>
                <w:ilvl w:val="0"/>
                <w:numId w:val="14"/>
              </w:numPr>
              <w:spacing w:beforeLines="20" w:before="48"/>
              <w:rPr>
                <w:rFonts w:ascii="Calibri" w:hAnsi="Calibri" w:cs="Calibri"/>
                <w:color w:val="003F66"/>
                <w:lang w:val="en-IE"/>
              </w:rPr>
            </w:pPr>
            <w:r w:rsidRPr="00E4426D">
              <w:rPr>
                <w:rFonts w:ascii="Calibri" w:hAnsi="Calibri" w:cs="Calibri"/>
                <w:color w:val="003F66"/>
                <w:lang w:val="en-IE"/>
              </w:rPr>
              <w:t>Cleaning supplies</w:t>
            </w:r>
          </w:p>
          <w:p w14:paraId="31AF821E" w14:textId="77777777" w:rsidR="00422811" w:rsidRPr="00E4426D" w:rsidRDefault="00422811" w:rsidP="007262D1">
            <w:pPr>
              <w:numPr>
                <w:ilvl w:val="0"/>
                <w:numId w:val="14"/>
              </w:numPr>
              <w:spacing w:beforeLines="20" w:before="48"/>
              <w:rPr>
                <w:rFonts w:ascii="Calibri" w:hAnsi="Calibri" w:cs="Calibri"/>
                <w:color w:val="003F66"/>
                <w:lang w:val="en-IE"/>
              </w:rPr>
            </w:pPr>
            <w:r w:rsidRPr="00E4426D">
              <w:rPr>
                <w:rFonts w:ascii="Calibri" w:hAnsi="Calibri" w:cs="Calibri"/>
                <w:color w:val="003F66"/>
                <w:lang w:val="en-IE"/>
              </w:rPr>
              <w:t>Library books &amp; shelving</w:t>
            </w:r>
          </w:p>
          <w:p w14:paraId="351F985C" w14:textId="77777777" w:rsidR="00422811" w:rsidRPr="00E4426D" w:rsidRDefault="00422811" w:rsidP="007262D1">
            <w:pPr>
              <w:numPr>
                <w:ilvl w:val="0"/>
                <w:numId w:val="14"/>
              </w:numPr>
              <w:spacing w:beforeLines="20" w:before="48"/>
              <w:rPr>
                <w:rFonts w:ascii="Calibri" w:hAnsi="Calibri" w:cs="Calibri"/>
                <w:color w:val="003F66"/>
                <w:lang w:val="en-IE"/>
              </w:rPr>
            </w:pPr>
            <w:r w:rsidRPr="00E4426D">
              <w:rPr>
                <w:rFonts w:ascii="Calibri" w:hAnsi="Calibri" w:cs="Calibri"/>
                <w:color w:val="003F66"/>
                <w:lang w:val="en-IE"/>
              </w:rPr>
              <w:t>Classroom books</w:t>
            </w:r>
          </w:p>
          <w:p w14:paraId="1824C4A3" w14:textId="77777777" w:rsidR="00422811" w:rsidRPr="00E4426D" w:rsidRDefault="00422811" w:rsidP="007262D1">
            <w:pPr>
              <w:numPr>
                <w:ilvl w:val="0"/>
                <w:numId w:val="14"/>
              </w:numPr>
              <w:spacing w:beforeLines="20" w:before="48"/>
              <w:rPr>
                <w:rFonts w:ascii="Calibri" w:hAnsi="Calibri" w:cs="Calibri"/>
                <w:color w:val="003F66"/>
                <w:lang w:val="en-IE"/>
              </w:rPr>
            </w:pPr>
            <w:r w:rsidRPr="00E4426D">
              <w:rPr>
                <w:rFonts w:ascii="Calibri" w:hAnsi="Calibri" w:cs="Calibri"/>
                <w:color w:val="003F66"/>
                <w:lang w:val="en-IE"/>
              </w:rPr>
              <w:t>Science chemicals.</w:t>
            </w:r>
          </w:p>
          <w:p w14:paraId="55985211" w14:textId="46CA8849" w:rsidR="00422811" w:rsidRPr="00E4426D" w:rsidRDefault="00422811" w:rsidP="007262D1">
            <w:pPr>
              <w:numPr>
                <w:ilvl w:val="0"/>
                <w:numId w:val="15"/>
              </w:numPr>
              <w:spacing w:beforeLines="20" w:before="48"/>
              <w:rPr>
                <w:rFonts w:ascii="Calibri" w:hAnsi="Calibri" w:cs="Calibri"/>
                <w:color w:val="003F66"/>
                <w:lang w:val="en-IE"/>
              </w:rPr>
            </w:pPr>
            <w:r w:rsidRPr="00E4426D">
              <w:rPr>
                <w:rFonts w:ascii="Calibri" w:hAnsi="Calibri" w:cs="Calibri"/>
                <w:color w:val="003F66"/>
                <w:lang w:val="en-IE"/>
              </w:rPr>
              <w:t xml:space="preserve">Prepare a </w:t>
            </w:r>
            <w:hyperlink r:id="rId29" w:history="1">
              <w:commentRangeStart w:id="4"/>
              <w:r w:rsidRPr="003D49A7">
                <w:rPr>
                  <w:rStyle w:val="Hyperlink"/>
                  <w:rFonts w:ascii="Calibri" w:hAnsi="Calibri" w:cs="Calibri"/>
                  <w:lang w:val="en-IE"/>
                </w:rPr>
                <w:t>budget</w:t>
              </w:r>
            </w:hyperlink>
            <w:r w:rsidRPr="00E4426D">
              <w:rPr>
                <w:rFonts w:ascii="Calibri" w:hAnsi="Calibri" w:cs="Calibri"/>
                <w:color w:val="003F66"/>
                <w:lang w:val="en-IE"/>
              </w:rPr>
              <w:t xml:space="preserve"> for </w:t>
            </w:r>
            <w:commentRangeEnd w:id="4"/>
            <w:r w:rsidR="00E1283A">
              <w:rPr>
                <w:rStyle w:val="CommentReference"/>
              </w:rPr>
              <w:commentReference w:id="4"/>
            </w:r>
            <w:r w:rsidRPr="00E4426D">
              <w:rPr>
                <w:rFonts w:ascii="Calibri" w:hAnsi="Calibri" w:cs="Calibri"/>
                <w:color w:val="003F66"/>
                <w:lang w:val="en-IE"/>
              </w:rPr>
              <w:t>the moving costs to include:</w:t>
            </w:r>
          </w:p>
          <w:p w14:paraId="4F914080" w14:textId="77777777" w:rsidR="00422811" w:rsidRPr="00E4426D" w:rsidRDefault="00422811" w:rsidP="007262D1">
            <w:pPr>
              <w:numPr>
                <w:ilvl w:val="0"/>
                <w:numId w:val="5"/>
              </w:numPr>
              <w:spacing w:beforeLines="20" w:before="48"/>
              <w:rPr>
                <w:rFonts w:ascii="Calibri" w:hAnsi="Calibri" w:cs="Calibri"/>
                <w:color w:val="003F66"/>
                <w:lang w:val="en-IE"/>
              </w:rPr>
            </w:pPr>
            <w:r w:rsidRPr="00E4426D">
              <w:rPr>
                <w:rFonts w:ascii="Calibri" w:hAnsi="Calibri" w:cs="Calibri"/>
                <w:color w:val="003F66"/>
                <w:lang w:val="en-IE"/>
              </w:rPr>
              <w:t>Skips for disposal of unwanted furniture / equipment</w:t>
            </w:r>
          </w:p>
          <w:p w14:paraId="12643EAD" w14:textId="77777777" w:rsidR="00422811" w:rsidRPr="00E4426D" w:rsidRDefault="00422811" w:rsidP="007262D1">
            <w:pPr>
              <w:numPr>
                <w:ilvl w:val="0"/>
                <w:numId w:val="5"/>
              </w:numPr>
              <w:spacing w:beforeLines="20" w:before="48"/>
              <w:rPr>
                <w:rFonts w:ascii="Calibri" w:hAnsi="Calibri" w:cs="Calibri"/>
                <w:color w:val="003F66"/>
                <w:lang w:val="en-IE"/>
              </w:rPr>
            </w:pPr>
            <w:r w:rsidRPr="00E4426D">
              <w:rPr>
                <w:rFonts w:ascii="Calibri" w:hAnsi="Calibri" w:cs="Calibri"/>
                <w:color w:val="003F66"/>
                <w:lang w:val="en-IE"/>
              </w:rPr>
              <w:t>Confidential shredding</w:t>
            </w:r>
          </w:p>
          <w:p w14:paraId="4F7292EE" w14:textId="77777777" w:rsidR="00422811" w:rsidRDefault="00422811" w:rsidP="007262D1">
            <w:pPr>
              <w:numPr>
                <w:ilvl w:val="0"/>
                <w:numId w:val="5"/>
              </w:numPr>
              <w:spacing w:beforeLines="20" w:before="48" w:after="120"/>
              <w:ind w:left="1077" w:hanging="357"/>
              <w:rPr>
                <w:rFonts w:ascii="Calibri" w:hAnsi="Calibri" w:cs="Calibri"/>
                <w:color w:val="003F66"/>
                <w:lang w:val="en-IE"/>
              </w:rPr>
            </w:pPr>
            <w:r w:rsidRPr="00E4426D">
              <w:rPr>
                <w:rFonts w:ascii="Calibri" w:hAnsi="Calibri" w:cs="Calibri"/>
                <w:color w:val="003F66"/>
                <w:lang w:val="en-IE"/>
              </w:rPr>
              <w:t>Removals and transporting to new building.</w:t>
            </w:r>
          </w:p>
          <w:p w14:paraId="6A673849" w14:textId="4138FF37" w:rsidR="00B467B7" w:rsidRPr="00B467B7" w:rsidRDefault="00B467B7" w:rsidP="00B467B7">
            <w:pPr>
              <w:spacing w:beforeLines="20" w:before="48" w:after="120"/>
              <w:ind w:left="1077"/>
              <w:rPr>
                <w:rFonts w:ascii="Calibri" w:hAnsi="Calibri" w:cs="Calibri"/>
                <w:color w:val="003F66"/>
                <w:sz w:val="16"/>
                <w:szCs w:val="16"/>
                <w:lang w:val="en-IE"/>
              </w:rPr>
            </w:pPr>
          </w:p>
        </w:tc>
        <w:tc>
          <w:tcPr>
            <w:tcW w:w="789" w:type="pct"/>
            <w:vMerge/>
          </w:tcPr>
          <w:p w14:paraId="14E73325" w14:textId="77777777" w:rsidR="00422811" w:rsidRPr="00E4426D" w:rsidRDefault="00422811" w:rsidP="00422811">
            <w:pPr>
              <w:spacing w:beforeLines="20" w:before="48"/>
              <w:jc w:val="center"/>
              <w:rPr>
                <w:rFonts w:ascii="Calibri" w:hAnsi="Calibri" w:cs="Calibri"/>
                <w:lang w:val="en-IE"/>
              </w:rPr>
            </w:pPr>
          </w:p>
        </w:tc>
      </w:tr>
      <w:tr w:rsidR="00422811" w:rsidRPr="00E4426D" w14:paraId="06728FA6" w14:textId="77777777" w:rsidTr="00682697">
        <w:trPr>
          <w:trHeight w:val="20"/>
        </w:trPr>
        <w:tc>
          <w:tcPr>
            <w:tcW w:w="4211" w:type="pct"/>
          </w:tcPr>
          <w:p w14:paraId="163F7018" w14:textId="77777777" w:rsidR="0038377A" w:rsidRPr="00155A76" w:rsidRDefault="0038377A" w:rsidP="00422811">
            <w:pPr>
              <w:rPr>
                <w:rFonts w:ascii="Calibri" w:hAnsi="Calibri" w:cs="Calibri"/>
                <w:b/>
                <w:bCs/>
                <w:color w:val="003F66"/>
                <w:sz w:val="16"/>
                <w:szCs w:val="16"/>
                <w:lang w:val="en-IE"/>
              </w:rPr>
            </w:pPr>
          </w:p>
          <w:p w14:paraId="52623354" w14:textId="2EF06937" w:rsidR="00422811" w:rsidRPr="00E4426D" w:rsidRDefault="00422811" w:rsidP="00422811">
            <w:pPr>
              <w:rPr>
                <w:rFonts w:ascii="Calibri" w:hAnsi="Calibri" w:cs="Calibri"/>
                <w:b/>
                <w:bCs/>
                <w:color w:val="003F66"/>
                <w:lang w:val="en-IE"/>
              </w:rPr>
            </w:pPr>
            <w:r w:rsidRPr="00E4426D">
              <w:rPr>
                <w:rFonts w:ascii="Calibri" w:hAnsi="Calibri" w:cs="Calibri"/>
                <w:b/>
                <w:bCs/>
                <w:color w:val="003F66"/>
                <w:lang w:val="en-IE"/>
              </w:rPr>
              <w:t xml:space="preserve">Equipment / Service Contracts </w:t>
            </w:r>
          </w:p>
          <w:p w14:paraId="12F660D4" w14:textId="040D015F" w:rsidR="007058D4" w:rsidRDefault="00422811" w:rsidP="00422811">
            <w:pPr>
              <w:spacing w:beforeLines="20" w:before="48"/>
              <w:rPr>
                <w:rFonts w:ascii="Calibri" w:hAnsi="Calibri" w:cs="Calibri"/>
                <w:color w:val="003F66"/>
                <w:lang w:val="en-IE"/>
              </w:rPr>
            </w:pPr>
            <w:r w:rsidRPr="00E4426D">
              <w:rPr>
                <w:rFonts w:ascii="Calibri" w:hAnsi="Calibri" w:cs="Calibri"/>
                <w:color w:val="003F66"/>
                <w:lang w:val="en-IE"/>
              </w:rPr>
              <w:t xml:space="preserve">Give notice of changes to lease companies, service agreement holders. </w:t>
            </w:r>
            <w:r w:rsidR="00B3409C">
              <w:rPr>
                <w:rFonts w:ascii="Calibri" w:hAnsi="Calibri" w:cs="Calibri"/>
                <w:color w:val="003F66"/>
                <w:lang w:val="en-IE"/>
              </w:rPr>
              <w:t xml:space="preserve"> Set up new accounts in the name of the new board of management</w:t>
            </w:r>
            <w:r w:rsidR="001C48C3">
              <w:rPr>
                <w:rFonts w:ascii="Calibri" w:hAnsi="Calibri" w:cs="Calibri"/>
                <w:color w:val="003F66"/>
                <w:lang w:val="en-IE"/>
              </w:rPr>
              <w:t>.</w:t>
            </w:r>
          </w:p>
          <w:p w14:paraId="1C57F02A" w14:textId="7F12E55F" w:rsidR="00422811" w:rsidRPr="00E4426D" w:rsidRDefault="00422811" w:rsidP="00422811">
            <w:pPr>
              <w:spacing w:beforeLines="20" w:before="48"/>
              <w:rPr>
                <w:rFonts w:ascii="Calibri" w:hAnsi="Calibri" w:cs="Calibri"/>
                <w:color w:val="003F66"/>
                <w:lang w:val="en-IE"/>
              </w:rPr>
            </w:pPr>
            <w:r w:rsidRPr="00E4426D">
              <w:rPr>
                <w:rFonts w:ascii="Calibri" w:hAnsi="Calibri" w:cs="Calibri"/>
                <w:color w:val="003F66"/>
                <w:lang w:val="en-IE"/>
              </w:rPr>
              <w:t>For example:</w:t>
            </w:r>
          </w:p>
          <w:p w14:paraId="74A53C25" w14:textId="77777777" w:rsidR="00422811" w:rsidRPr="00E4426D" w:rsidRDefault="00422811" w:rsidP="007262D1">
            <w:pPr>
              <w:numPr>
                <w:ilvl w:val="0"/>
                <w:numId w:val="3"/>
              </w:numPr>
              <w:spacing w:beforeLines="20" w:before="48"/>
              <w:rPr>
                <w:rFonts w:ascii="Calibri" w:hAnsi="Calibri" w:cs="Calibri"/>
                <w:color w:val="003F66"/>
                <w:lang w:val="en-IE"/>
              </w:rPr>
            </w:pPr>
            <w:r w:rsidRPr="00E4426D">
              <w:rPr>
                <w:rFonts w:ascii="Calibri" w:hAnsi="Calibri" w:cs="Calibri"/>
                <w:color w:val="003F66"/>
                <w:lang w:val="en-IE"/>
              </w:rPr>
              <w:t>Photocopiers / equipment on hire/lease</w:t>
            </w:r>
          </w:p>
          <w:p w14:paraId="02013CD3" w14:textId="77777777" w:rsidR="00422811" w:rsidRPr="00E4426D" w:rsidRDefault="00422811" w:rsidP="007262D1">
            <w:pPr>
              <w:numPr>
                <w:ilvl w:val="0"/>
                <w:numId w:val="3"/>
              </w:numPr>
              <w:spacing w:beforeLines="20" w:before="48"/>
              <w:rPr>
                <w:rFonts w:ascii="Calibri" w:hAnsi="Calibri" w:cs="Calibri"/>
                <w:color w:val="003F66"/>
                <w:lang w:val="en-IE"/>
              </w:rPr>
            </w:pPr>
            <w:r w:rsidRPr="00E4426D">
              <w:rPr>
                <w:rFonts w:ascii="Calibri" w:hAnsi="Calibri" w:cs="Calibri"/>
                <w:color w:val="003F66"/>
                <w:lang w:val="en-IE"/>
              </w:rPr>
              <w:t>Sanitation equipment, mats, towels etc.</w:t>
            </w:r>
          </w:p>
          <w:p w14:paraId="048714FE" w14:textId="77777777" w:rsidR="00422811" w:rsidRPr="00E4426D" w:rsidRDefault="00422811" w:rsidP="007262D1">
            <w:pPr>
              <w:numPr>
                <w:ilvl w:val="0"/>
                <w:numId w:val="3"/>
              </w:numPr>
              <w:spacing w:beforeLines="20" w:before="48"/>
              <w:rPr>
                <w:rFonts w:ascii="Calibri" w:hAnsi="Calibri" w:cs="Calibri"/>
                <w:color w:val="003F66"/>
                <w:lang w:val="en-IE"/>
              </w:rPr>
            </w:pPr>
            <w:r w:rsidRPr="00E4426D">
              <w:rPr>
                <w:rFonts w:ascii="Calibri" w:hAnsi="Calibri" w:cs="Calibri"/>
                <w:color w:val="003F66"/>
                <w:lang w:val="en-IE"/>
              </w:rPr>
              <w:t>Pest control providers</w:t>
            </w:r>
          </w:p>
          <w:p w14:paraId="4D3CF971" w14:textId="77777777" w:rsidR="00422811" w:rsidRPr="00E4426D" w:rsidRDefault="00422811" w:rsidP="007262D1">
            <w:pPr>
              <w:numPr>
                <w:ilvl w:val="0"/>
                <w:numId w:val="3"/>
              </w:numPr>
              <w:rPr>
                <w:rFonts w:ascii="Calibri" w:hAnsi="Calibri" w:cs="Calibri"/>
                <w:color w:val="003F66"/>
                <w:lang w:val="en-IE"/>
              </w:rPr>
            </w:pPr>
            <w:r w:rsidRPr="00E4426D">
              <w:rPr>
                <w:rFonts w:ascii="Calibri" w:hAnsi="Calibri" w:cs="Calibri"/>
                <w:color w:val="003F66"/>
                <w:lang w:val="en-IE"/>
              </w:rPr>
              <w:t>Maintenance contracts i.e. lifts, boiler, air conditioning units etc.</w:t>
            </w:r>
          </w:p>
          <w:p w14:paraId="373A321E" w14:textId="77777777" w:rsidR="00422811" w:rsidRPr="00E4426D" w:rsidRDefault="00422811" w:rsidP="007262D1">
            <w:pPr>
              <w:numPr>
                <w:ilvl w:val="0"/>
                <w:numId w:val="3"/>
              </w:numPr>
              <w:rPr>
                <w:rFonts w:ascii="Calibri" w:hAnsi="Calibri" w:cs="Calibri"/>
                <w:color w:val="003F66"/>
                <w:lang w:val="en-IE"/>
              </w:rPr>
            </w:pPr>
            <w:r w:rsidRPr="00E4426D">
              <w:rPr>
                <w:rFonts w:ascii="Calibri" w:hAnsi="Calibri" w:cs="Calibri"/>
                <w:color w:val="003F66"/>
                <w:lang w:val="en-IE"/>
              </w:rPr>
              <w:t>Cleaning company</w:t>
            </w:r>
          </w:p>
          <w:p w14:paraId="4EA17DCB" w14:textId="77777777" w:rsidR="00422811" w:rsidRPr="00E4426D" w:rsidRDefault="00422811" w:rsidP="007262D1">
            <w:pPr>
              <w:numPr>
                <w:ilvl w:val="0"/>
                <w:numId w:val="3"/>
              </w:numPr>
              <w:rPr>
                <w:rFonts w:ascii="Calibri" w:hAnsi="Calibri" w:cs="Calibri"/>
                <w:color w:val="003F66"/>
                <w:lang w:val="en-IE"/>
              </w:rPr>
            </w:pPr>
            <w:r w:rsidRPr="00E4426D">
              <w:rPr>
                <w:rFonts w:ascii="Calibri" w:hAnsi="Calibri" w:cs="Calibri"/>
                <w:color w:val="003F66"/>
                <w:lang w:val="en-IE"/>
              </w:rPr>
              <w:t>Canteen supplier</w:t>
            </w:r>
          </w:p>
          <w:p w14:paraId="2463A6DF" w14:textId="77777777" w:rsidR="00422811" w:rsidRPr="00E4426D" w:rsidRDefault="00422811" w:rsidP="007262D1">
            <w:pPr>
              <w:numPr>
                <w:ilvl w:val="0"/>
                <w:numId w:val="3"/>
              </w:numPr>
              <w:rPr>
                <w:rFonts w:ascii="Calibri" w:hAnsi="Calibri" w:cs="Calibri"/>
                <w:color w:val="003F66"/>
                <w:lang w:val="en-IE"/>
              </w:rPr>
            </w:pPr>
            <w:r w:rsidRPr="00E4426D">
              <w:rPr>
                <w:rFonts w:ascii="Calibri" w:hAnsi="Calibri" w:cs="Calibri"/>
                <w:color w:val="003F66"/>
                <w:lang w:val="en-IE"/>
              </w:rPr>
              <w:t>Arrange collection date and any refunds /amounts owing if applicable.</w:t>
            </w:r>
          </w:p>
          <w:p w14:paraId="12430657" w14:textId="77777777" w:rsidR="00326A60" w:rsidRDefault="00422811" w:rsidP="00422811">
            <w:pPr>
              <w:spacing w:beforeLines="20" w:before="48" w:after="120"/>
              <w:rPr>
                <w:rFonts w:ascii="Calibri" w:hAnsi="Calibri" w:cs="Calibri"/>
                <w:color w:val="003F66"/>
                <w:lang w:val="en-IE"/>
              </w:rPr>
            </w:pPr>
            <w:r w:rsidRPr="00E4426D">
              <w:rPr>
                <w:rFonts w:ascii="Calibri" w:hAnsi="Calibri" w:cs="Calibri"/>
                <w:color w:val="003F66"/>
                <w:lang w:val="en-IE"/>
              </w:rPr>
              <w:t xml:space="preserve">The notice period required will be available in the contract with these suppliers and should be adhered to. </w:t>
            </w:r>
          </w:p>
          <w:p w14:paraId="1E056F7D" w14:textId="58012E6F" w:rsidR="00B467B7" w:rsidRPr="00B467B7" w:rsidRDefault="00B467B7" w:rsidP="00422811">
            <w:pPr>
              <w:spacing w:beforeLines="20" w:before="48" w:after="120"/>
              <w:rPr>
                <w:rFonts w:ascii="Calibri" w:hAnsi="Calibri" w:cs="Calibri"/>
                <w:color w:val="003F66"/>
                <w:sz w:val="16"/>
                <w:szCs w:val="16"/>
                <w:lang w:val="en-IE"/>
              </w:rPr>
            </w:pPr>
          </w:p>
        </w:tc>
        <w:tc>
          <w:tcPr>
            <w:tcW w:w="789" w:type="pct"/>
          </w:tcPr>
          <w:p w14:paraId="5192C3E9" w14:textId="77777777" w:rsidR="00422811" w:rsidRPr="00E4426D" w:rsidRDefault="00422811" w:rsidP="00422811">
            <w:pPr>
              <w:spacing w:beforeLines="20" w:before="48"/>
              <w:jc w:val="center"/>
              <w:rPr>
                <w:rFonts w:ascii="Calibri" w:hAnsi="Calibri" w:cs="Calibri"/>
                <w:lang w:val="en-IE"/>
              </w:rPr>
            </w:pPr>
          </w:p>
        </w:tc>
      </w:tr>
      <w:tr w:rsidR="00422811" w:rsidRPr="00E4426D" w14:paraId="0F486EE6" w14:textId="77777777" w:rsidTr="00682697">
        <w:trPr>
          <w:trHeight w:val="20"/>
        </w:trPr>
        <w:tc>
          <w:tcPr>
            <w:tcW w:w="4211" w:type="pct"/>
          </w:tcPr>
          <w:p w14:paraId="73FD8A26" w14:textId="27EE2B6E" w:rsidR="00422811" w:rsidRPr="00E4426D" w:rsidRDefault="00422811" w:rsidP="00422811">
            <w:pPr>
              <w:spacing w:beforeLines="20" w:before="48"/>
              <w:rPr>
                <w:rFonts w:ascii="Calibri" w:hAnsi="Calibri" w:cs="Calibri"/>
                <w:b/>
                <w:bCs/>
                <w:color w:val="003F66"/>
                <w:lang w:val="en-IE"/>
              </w:rPr>
            </w:pPr>
            <w:r w:rsidRPr="00E4426D">
              <w:rPr>
                <w:rFonts w:ascii="Calibri" w:hAnsi="Calibri" w:cs="Calibri"/>
                <w:b/>
                <w:bCs/>
                <w:color w:val="003F66"/>
                <w:lang w:val="en-IE"/>
              </w:rPr>
              <w:t>Insurance</w:t>
            </w:r>
          </w:p>
          <w:p w14:paraId="60A9D282" w14:textId="51DC2000" w:rsidR="00422811" w:rsidRPr="00E4426D" w:rsidRDefault="00422811" w:rsidP="007262D1">
            <w:pPr>
              <w:numPr>
                <w:ilvl w:val="0"/>
                <w:numId w:val="17"/>
              </w:numPr>
              <w:spacing w:beforeLines="20" w:before="48"/>
              <w:rPr>
                <w:rFonts w:ascii="Calibri" w:hAnsi="Calibri" w:cs="Calibri"/>
                <w:color w:val="003F66"/>
                <w:lang w:val="en-IE"/>
              </w:rPr>
            </w:pPr>
            <w:r w:rsidRPr="00E4426D">
              <w:rPr>
                <w:rFonts w:ascii="Calibri" w:hAnsi="Calibri" w:cs="Calibri"/>
                <w:color w:val="003F66"/>
                <w:lang w:val="en-IE"/>
              </w:rPr>
              <w:t xml:space="preserve">Consult with patron/trustees in relation to insurance cover. New </w:t>
            </w:r>
            <w:r w:rsidR="00D326EE" w:rsidRPr="00E4426D">
              <w:rPr>
                <w:rFonts w:ascii="Calibri" w:hAnsi="Calibri" w:cs="Calibri"/>
                <w:color w:val="003F66"/>
                <w:lang w:val="en-IE"/>
              </w:rPr>
              <w:t>i</w:t>
            </w:r>
            <w:r w:rsidRPr="00E4426D">
              <w:rPr>
                <w:rFonts w:ascii="Calibri" w:hAnsi="Calibri" w:cs="Calibri"/>
                <w:color w:val="003F66"/>
                <w:lang w:val="en-IE"/>
              </w:rPr>
              <w:t xml:space="preserve">nsurance </w:t>
            </w:r>
            <w:r w:rsidR="00D326EE" w:rsidRPr="00E4426D">
              <w:rPr>
                <w:rFonts w:ascii="Calibri" w:hAnsi="Calibri" w:cs="Calibri"/>
                <w:color w:val="003F66"/>
                <w:lang w:val="en-IE"/>
              </w:rPr>
              <w:t xml:space="preserve">cover </w:t>
            </w:r>
            <w:r w:rsidR="00D55481" w:rsidRPr="00E4426D">
              <w:rPr>
                <w:rFonts w:ascii="Calibri" w:hAnsi="Calibri" w:cs="Calibri"/>
                <w:color w:val="003F66"/>
                <w:lang w:val="en-IE"/>
              </w:rPr>
              <w:t>in the name of the new board of management will</w:t>
            </w:r>
            <w:r w:rsidRPr="00E4426D">
              <w:rPr>
                <w:rFonts w:ascii="Calibri" w:hAnsi="Calibri" w:cs="Calibri"/>
                <w:color w:val="003F66"/>
                <w:lang w:val="en-IE"/>
              </w:rPr>
              <w:t xml:space="preserve"> be require</w:t>
            </w:r>
            <w:r w:rsidR="00D55481" w:rsidRPr="00E4426D">
              <w:rPr>
                <w:rFonts w:ascii="Calibri" w:hAnsi="Calibri" w:cs="Calibri"/>
                <w:color w:val="003F66"/>
                <w:lang w:val="en-IE"/>
              </w:rPr>
              <w:t>d.</w:t>
            </w:r>
          </w:p>
          <w:p w14:paraId="5230CA06" w14:textId="2F8404F9" w:rsidR="00422811" w:rsidRPr="00E4426D" w:rsidRDefault="00AA4F95" w:rsidP="007262D1">
            <w:pPr>
              <w:numPr>
                <w:ilvl w:val="0"/>
                <w:numId w:val="17"/>
              </w:numPr>
              <w:spacing w:beforeLines="20" w:before="48"/>
              <w:rPr>
                <w:rFonts w:ascii="Calibri" w:hAnsi="Calibri" w:cs="Calibri"/>
                <w:color w:val="003F66"/>
                <w:lang w:val="en-IE"/>
              </w:rPr>
            </w:pPr>
            <w:r w:rsidRPr="00E4426D">
              <w:rPr>
                <w:rFonts w:ascii="Calibri" w:hAnsi="Calibri" w:cs="Calibri"/>
                <w:color w:val="003F66"/>
                <w:lang w:val="en-IE"/>
              </w:rPr>
              <w:t xml:space="preserve">Cancel </w:t>
            </w:r>
            <w:r w:rsidR="00422811" w:rsidRPr="00E4426D">
              <w:rPr>
                <w:rFonts w:ascii="Calibri" w:hAnsi="Calibri" w:cs="Calibri"/>
                <w:color w:val="003F66"/>
                <w:lang w:val="en-IE"/>
              </w:rPr>
              <w:t>Insurance</w:t>
            </w:r>
            <w:r w:rsidRPr="00E4426D">
              <w:rPr>
                <w:rFonts w:ascii="Calibri" w:hAnsi="Calibri" w:cs="Calibri"/>
                <w:color w:val="003F66"/>
                <w:lang w:val="en-IE"/>
              </w:rPr>
              <w:t>s on previous schools</w:t>
            </w:r>
            <w:r w:rsidR="00422811" w:rsidRPr="00E4426D">
              <w:rPr>
                <w:rFonts w:ascii="Calibri" w:hAnsi="Calibri" w:cs="Calibri"/>
                <w:color w:val="003F66"/>
                <w:lang w:val="en-IE"/>
              </w:rPr>
              <w:t xml:space="preserve"> and arrange refund</w:t>
            </w:r>
            <w:r w:rsidR="00BF5439">
              <w:rPr>
                <w:rFonts w:ascii="Calibri" w:hAnsi="Calibri" w:cs="Calibri"/>
                <w:color w:val="003F66"/>
                <w:lang w:val="en-IE"/>
              </w:rPr>
              <w:t>,</w:t>
            </w:r>
            <w:r w:rsidR="00422811" w:rsidRPr="00E4426D">
              <w:rPr>
                <w:rFonts w:ascii="Calibri" w:hAnsi="Calibri" w:cs="Calibri"/>
                <w:color w:val="003F66"/>
                <w:lang w:val="en-IE"/>
              </w:rPr>
              <w:t xml:space="preserve"> if applicable</w:t>
            </w:r>
            <w:r w:rsidR="00BF5439">
              <w:rPr>
                <w:rFonts w:ascii="Calibri" w:hAnsi="Calibri" w:cs="Calibri"/>
                <w:color w:val="003F66"/>
                <w:lang w:val="en-IE"/>
              </w:rPr>
              <w:t>.</w:t>
            </w:r>
          </w:p>
          <w:p w14:paraId="36B21681" w14:textId="511D4788" w:rsidR="00326A60" w:rsidRPr="00E4426D" w:rsidRDefault="00326A60" w:rsidP="00326A60">
            <w:pPr>
              <w:spacing w:beforeLines="20" w:before="48"/>
              <w:ind w:left="360"/>
              <w:rPr>
                <w:rFonts w:ascii="Calibri" w:hAnsi="Calibri" w:cs="Calibri"/>
                <w:color w:val="003F66"/>
                <w:lang w:val="en-IE"/>
              </w:rPr>
            </w:pPr>
          </w:p>
        </w:tc>
        <w:tc>
          <w:tcPr>
            <w:tcW w:w="789" w:type="pct"/>
          </w:tcPr>
          <w:p w14:paraId="6916159F" w14:textId="77777777" w:rsidR="00422811" w:rsidRPr="00E4426D" w:rsidRDefault="00422811" w:rsidP="00422811">
            <w:pPr>
              <w:spacing w:beforeLines="20" w:before="48"/>
              <w:jc w:val="center"/>
              <w:rPr>
                <w:rFonts w:ascii="Calibri" w:hAnsi="Calibri" w:cs="Calibri"/>
                <w:lang w:val="en-IE"/>
              </w:rPr>
            </w:pPr>
          </w:p>
        </w:tc>
      </w:tr>
      <w:tr w:rsidR="00422811" w:rsidRPr="00E4426D" w14:paraId="07DC7641" w14:textId="77777777" w:rsidTr="00682697">
        <w:trPr>
          <w:trHeight w:val="20"/>
        </w:trPr>
        <w:tc>
          <w:tcPr>
            <w:tcW w:w="4211" w:type="pct"/>
          </w:tcPr>
          <w:p w14:paraId="68D323E0" w14:textId="3918DD9B" w:rsidR="00422811" w:rsidRPr="00E4426D" w:rsidRDefault="00422811" w:rsidP="00422811">
            <w:pPr>
              <w:spacing w:beforeLines="20" w:before="48"/>
              <w:rPr>
                <w:rFonts w:ascii="Calibri" w:hAnsi="Calibri" w:cs="Calibri"/>
                <w:b/>
                <w:bCs/>
                <w:color w:val="003F66"/>
                <w:lang w:val="en-IE"/>
              </w:rPr>
            </w:pPr>
            <w:r w:rsidRPr="00E4426D">
              <w:rPr>
                <w:rFonts w:ascii="Calibri" w:hAnsi="Calibri" w:cs="Calibri"/>
                <w:b/>
                <w:bCs/>
                <w:color w:val="003F66"/>
                <w:lang w:val="en-IE"/>
              </w:rPr>
              <w:t>Records / Data Management</w:t>
            </w:r>
          </w:p>
          <w:p w14:paraId="07143CAB" w14:textId="42E6D5E5" w:rsidR="00422811" w:rsidRPr="00E4426D" w:rsidRDefault="00422811" w:rsidP="007262D1">
            <w:pPr>
              <w:numPr>
                <w:ilvl w:val="0"/>
                <w:numId w:val="4"/>
              </w:numPr>
              <w:spacing w:beforeLines="20" w:before="48"/>
              <w:rPr>
                <w:rFonts w:ascii="Calibri" w:hAnsi="Calibri" w:cs="Calibri"/>
                <w:color w:val="003F66"/>
                <w:lang w:val="en-IE"/>
              </w:rPr>
            </w:pPr>
            <w:r w:rsidRPr="00E4426D">
              <w:rPr>
                <w:rFonts w:ascii="Calibri" w:hAnsi="Calibri" w:cs="Calibri"/>
                <w:color w:val="003F66"/>
                <w:lang w:val="en-IE"/>
              </w:rPr>
              <w:t>Review data/records to be transferred to new school or shredded</w:t>
            </w:r>
            <w:r w:rsidR="00BF5439">
              <w:rPr>
                <w:rFonts w:ascii="Calibri" w:hAnsi="Calibri" w:cs="Calibri"/>
                <w:color w:val="003F66"/>
                <w:lang w:val="en-IE"/>
              </w:rPr>
              <w:t>.</w:t>
            </w:r>
          </w:p>
          <w:p w14:paraId="3BF75742" w14:textId="77777777" w:rsidR="00422811" w:rsidRDefault="00422811" w:rsidP="007262D1">
            <w:pPr>
              <w:numPr>
                <w:ilvl w:val="0"/>
                <w:numId w:val="4"/>
              </w:numPr>
              <w:spacing w:beforeLines="20" w:before="48"/>
              <w:rPr>
                <w:rFonts w:ascii="Calibri" w:hAnsi="Calibri" w:cs="Calibri"/>
                <w:color w:val="003F66"/>
                <w:lang w:val="en-IE"/>
              </w:rPr>
            </w:pPr>
            <w:r w:rsidRPr="00E4426D">
              <w:rPr>
                <w:rFonts w:ascii="Calibri" w:hAnsi="Calibri" w:cs="Calibri"/>
                <w:color w:val="003F66"/>
                <w:lang w:val="en-IE"/>
              </w:rPr>
              <w:t xml:space="preserve">Review data/records to be transferred to patron or trustee or shredded. </w:t>
            </w:r>
          </w:p>
          <w:p w14:paraId="2143FA3F" w14:textId="77777777" w:rsidR="00BF5439" w:rsidRDefault="00BF5439" w:rsidP="007262D1">
            <w:pPr>
              <w:pStyle w:val="ListParagraph"/>
              <w:numPr>
                <w:ilvl w:val="0"/>
                <w:numId w:val="4"/>
              </w:numPr>
              <w:spacing w:beforeLines="20" w:before="48"/>
              <w:rPr>
                <w:rFonts w:ascii="Calibri" w:hAnsi="Calibri" w:cs="Calibri"/>
                <w:color w:val="003F66"/>
                <w:lang w:val="en-IE"/>
              </w:rPr>
            </w:pPr>
            <w:r w:rsidRPr="00E4426D">
              <w:rPr>
                <w:rFonts w:ascii="Calibri" w:hAnsi="Calibri" w:cs="Calibri"/>
                <w:color w:val="003F66"/>
                <w:lang w:val="en-IE"/>
              </w:rPr>
              <w:t>Arrange for the transfer of records from previous schools. Keep a full list of data transferred</w:t>
            </w:r>
            <w:r>
              <w:rPr>
                <w:rFonts w:ascii="Calibri" w:hAnsi="Calibri" w:cs="Calibri"/>
                <w:color w:val="003F66"/>
                <w:lang w:val="en-IE"/>
              </w:rPr>
              <w:t>.</w:t>
            </w:r>
          </w:p>
          <w:p w14:paraId="2E681C00" w14:textId="26CC112F" w:rsidR="00B467B7" w:rsidRPr="00B467B7" w:rsidRDefault="00B467B7" w:rsidP="00B467B7">
            <w:pPr>
              <w:pStyle w:val="ListParagraph"/>
              <w:spacing w:beforeLines="20" w:before="48"/>
              <w:ind w:left="360"/>
              <w:rPr>
                <w:rFonts w:ascii="Calibri" w:hAnsi="Calibri" w:cs="Calibri"/>
                <w:color w:val="003F66"/>
                <w:lang w:val="en-IE"/>
              </w:rPr>
            </w:pPr>
          </w:p>
        </w:tc>
        <w:tc>
          <w:tcPr>
            <w:tcW w:w="789" w:type="pct"/>
          </w:tcPr>
          <w:p w14:paraId="6B070876" w14:textId="77777777" w:rsidR="00422811" w:rsidRPr="00E4426D" w:rsidRDefault="00422811" w:rsidP="00422811">
            <w:pPr>
              <w:spacing w:beforeLines="20" w:before="48"/>
              <w:jc w:val="center"/>
              <w:rPr>
                <w:rFonts w:ascii="Calibri" w:hAnsi="Calibri" w:cs="Calibri"/>
                <w:lang w:val="en-IE"/>
              </w:rPr>
            </w:pPr>
          </w:p>
        </w:tc>
      </w:tr>
      <w:tr w:rsidR="00422811" w:rsidRPr="00E4426D" w14:paraId="2D7130EE" w14:textId="77777777" w:rsidTr="00682697">
        <w:trPr>
          <w:trHeight w:val="20"/>
        </w:trPr>
        <w:tc>
          <w:tcPr>
            <w:tcW w:w="4211" w:type="pct"/>
          </w:tcPr>
          <w:p w14:paraId="13BA20BF" w14:textId="77777777" w:rsidR="00BF5439" w:rsidRDefault="00BF5439" w:rsidP="00422811">
            <w:pPr>
              <w:spacing w:beforeLines="20" w:before="48"/>
              <w:rPr>
                <w:rFonts w:ascii="Calibri" w:hAnsi="Calibri" w:cs="Calibri"/>
                <w:b/>
                <w:bCs/>
                <w:color w:val="003F66"/>
                <w:lang w:val="en-IE"/>
              </w:rPr>
            </w:pPr>
          </w:p>
          <w:p w14:paraId="7BCCBAEF" w14:textId="17484A7A" w:rsidR="00BF5439" w:rsidRPr="00E4426D" w:rsidRDefault="00422811" w:rsidP="00422811">
            <w:pPr>
              <w:spacing w:beforeLines="20" w:before="48"/>
              <w:rPr>
                <w:rFonts w:ascii="Calibri" w:hAnsi="Calibri" w:cs="Calibri"/>
                <w:b/>
                <w:bCs/>
                <w:color w:val="003F66"/>
                <w:lang w:val="en-IE"/>
              </w:rPr>
            </w:pPr>
            <w:r w:rsidRPr="00E4426D">
              <w:rPr>
                <w:rFonts w:ascii="Calibri" w:hAnsi="Calibri" w:cs="Calibri"/>
                <w:b/>
                <w:bCs/>
                <w:color w:val="003F66"/>
                <w:lang w:val="en-IE"/>
              </w:rPr>
              <w:t>Income Solutions Provider</w:t>
            </w:r>
          </w:p>
          <w:p w14:paraId="7B8020BD" w14:textId="36D4816F" w:rsidR="005B3D59" w:rsidRPr="00E4426D" w:rsidRDefault="00422811" w:rsidP="007262D1">
            <w:pPr>
              <w:pStyle w:val="ListParagraph"/>
              <w:numPr>
                <w:ilvl w:val="0"/>
                <w:numId w:val="21"/>
              </w:numPr>
              <w:spacing w:beforeLines="20" w:before="48"/>
              <w:ind w:left="318" w:hanging="284"/>
              <w:rPr>
                <w:rFonts w:ascii="Calibri" w:hAnsi="Calibri" w:cs="Calibri"/>
                <w:color w:val="003F66"/>
                <w:lang w:val="en-IE"/>
              </w:rPr>
            </w:pPr>
            <w:r w:rsidRPr="00E4426D">
              <w:rPr>
                <w:rFonts w:ascii="Calibri" w:hAnsi="Calibri" w:cs="Calibri"/>
                <w:color w:val="003F66"/>
                <w:lang w:val="en-IE"/>
              </w:rPr>
              <w:t xml:space="preserve">Advise payments solutions provider of school change and request refund if applicable. </w:t>
            </w:r>
            <w:r w:rsidR="005B3D59" w:rsidRPr="00E4426D">
              <w:rPr>
                <w:rFonts w:ascii="Calibri" w:hAnsi="Calibri" w:cs="Calibri"/>
                <w:color w:val="003F66"/>
                <w:lang w:val="en-IE"/>
              </w:rPr>
              <w:t>Set up new</w:t>
            </w:r>
            <w:r w:rsidR="003E5F37" w:rsidRPr="00E4426D">
              <w:rPr>
                <w:rFonts w:ascii="Calibri" w:hAnsi="Calibri" w:cs="Calibri"/>
                <w:color w:val="003F66"/>
                <w:lang w:val="en-IE"/>
              </w:rPr>
              <w:t xml:space="preserve"> account and m</w:t>
            </w:r>
            <w:r w:rsidRPr="00E4426D">
              <w:rPr>
                <w:rFonts w:ascii="Calibri" w:hAnsi="Calibri" w:cs="Calibri"/>
                <w:color w:val="003F66"/>
                <w:lang w:val="en-IE"/>
              </w:rPr>
              <w:t xml:space="preserve">erchant bank account. </w:t>
            </w:r>
          </w:p>
          <w:p w14:paraId="6A8F4B3E" w14:textId="6ECC9515" w:rsidR="00422811" w:rsidRPr="00E4426D" w:rsidRDefault="00422811" w:rsidP="007262D1">
            <w:pPr>
              <w:pStyle w:val="ListParagraph"/>
              <w:numPr>
                <w:ilvl w:val="0"/>
                <w:numId w:val="21"/>
              </w:numPr>
              <w:spacing w:beforeLines="20" w:before="48"/>
              <w:ind w:left="318" w:hanging="284"/>
              <w:rPr>
                <w:rFonts w:ascii="Calibri" w:hAnsi="Calibri" w:cs="Calibri"/>
                <w:color w:val="003F66"/>
                <w:lang w:val="en-IE"/>
              </w:rPr>
            </w:pPr>
            <w:r w:rsidRPr="00E4426D">
              <w:rPr>
                <w:rFonts w:ascii="Calibri" w:hAnsi="Calibri" w:cs="Calibri"/>
                <w:color w:val="003F66"/>
                <w:lang w:val="en-IE"/>
              </w:rPr>
              <w:t>Advise parents to pay any contributions for the next academic year using the new school app – send details in advance</w:t>
            </w:r>
            <w:r w:rsidR="00BF5439">
              <w:rPr>
                <w:rFonts w:ascii="Calibri" w:hAnsi="Calibri" w:cs="Calibri"/>
                <w:color w:val="003F66"/>
                <w:lang w:val="en-IE"/>
              </w:rPr>
              <w:t>.</w:t>
            </w:r>
          </w:p>
          <w:p w14:paraId="28EC174E" w14:textId="54AC9294" w:rsidR="00326A60" w:rsidRPr="00E4426D" w:rsidRDefault="00326A60" w:rsidP="00326A60">
            <w:pPr>
              <w:pStyle w:val="ListParagraph"/>
              <w:spacing w:beforeLines="20" w:before="48"/>
              <w:ind w:left="318"/>
              <w:rPr>
                <w:rFonts w:ascii="Calibri" w:hAnsi="Calibri" w:cs="Calibri"/>
                <w:color w:val="003F66"/>
                <w:lang w:val="en-IE"/>
              </w:rPr>
            </w:pPr>
          </w:p>
        </w:tc>
        <w:tc>
          <w:tcPr>
            <w:tcW w:w="789" w:type="pct"/>
          </w:tcPr>
          <w:p w14:paraId="0446DBF6" w14:textId="77777777" w:rsidR="00422811" w:rsidRPr="00E4426D" w:rsidRDefault="00422811" w:rsidP="00422811">
            <w:pPr>
              <w:spacing w:beforeLines="20" w:before="48"/>
              <w:jc w:val="center"/>
              <w:rPr>
                <w:rFonts w:ascii="Calibri" w:hAnsi="Calibri" w:cs="Calibri"/>
                <w:lang w:val="en-IE"/>
              </w:rPr>
            </w:pPr>
          </w:p>
        </w:tc>
      </w:tr>
      <w:tr w:rsidR="00422811" w:rsidRPr="00E4426D" w14:paraId="245421A0" w14:textId="77777777" w:rsidTr="00682697">
        <w:trPr>
          <w:trHeight w:val="20"/>
        </w:trPr>
        <w:tc>
          <w:tcPr>
            <w:tcW w:w="4211" w:type="pct"/>
          </w:tcPr>
          <w:p w14:paraId="3B767E3B" w14:textId="77777777" w:rsidR="00BF5439" w:rsidRDefault="00BF5439" w:rsidP="00422811">
            <w:pPr>
              <w:spacing w:beforeLines="20" w:before="48"/>
              <w:rPr>
                <w:rFonts w:ascii="Calibri" w:hAnsi="Calibri" w:cs="Calibri"/>
                <w:b/>
                <w:bCs/>
                <w:color w:val="003F66"/>
                <w:lang w:val="en-IE"/>
              </w:rPr>
            </w:pPr>
          </w:p>
          <w:p w14:paraId="6A6ED5A7" w14:textId="38F21E05" w:rsidR="00422811" w:rsidRPr="00E4426D" w:rsidRDefault="00422811" w:rsidP="00422811">
            <w:pPr>
              <w:spacing w:beforeLines="20" w:before="48"/>
              <w:rPr>
                <w:rFonts w:ascii="Calibri" w:hAnsi="Calibri" w:cs="Calibri"/>
                <w:b/>
                <w:bCs/>
                <w:color w:val="003F66"/>
                <w:lang w:val="en-IE"/>
              </w:rPr>
            </w:pPr>
            <w:r w:rsidRPr="00E4426D">
              <w:rPr>
                <w:rFonts w:ascii="Calibri" w:hAnsi="Calibri" w:cs="Calibri"/>
                <w:b/>
                <w:bCs/>
                <w:color w:val="003F66"/>
                <w:lang w:val="en-IE"/>
              </w:rPr>
              <w:t>Suppliers</w:t>
            </w:r>
          </w:p>
          <w:p w14:paraId="3907548A" w14:textId="77DFE1D7" w:rsidR="00422811" w:rsidRPr="00E4426D" w:rsidRDefault="00422811" w:rsidP="007262D1">
            <w:pPr>
              <w:numPr>
                <w:ilvl w:val="0"/>
                <w:numId w:val="4"/>
              </w:numPr>
              <w:spacing w:beforeLines="20" w:before="48"/>
              <w:rPr>
                <w:rFonts w:ascii="Calibri" w:hAnsi="Calibri" w:cs="Calibri"/>
                <w:color w:val="003F66"/>
                <w:lang w:val="en-IE"/>
              </w:rPr>
            </w:pPr>
            <w:r w:rsidRPr="00E4426D">
              <w:rPr>
                <w:rFonts w:ascii="Calibri" w:hAnsi="Calibri" w:cs="Calibri"/>
                <w:color w:val="003F66"/>
                <w:lang w:val="en-IE"/>
              </w:rPr>
              <w:t>Send letter to all suppliers informing them of school changes</w:t>
            </w:r>
            <w:r w:rsidR="00BF5439">
              <w:rPr>
                <w:rFonts w:ascii="Calibri" w:hAnsi="Calibri" w:cs="Calibri"/>
                <w:color w:val="003F66"/>
                <w:lang w:val="en-IE"/>
              </w:rPr>
              <w:t>.</w:t>
            </w:r>
          </w:p>
          <w:p w14:paraId="6943090C" w14:textId="124D7B9A" w:rsidR="00422811" w:rsidRPr="00E4426D" w:rsidRDefault="00422811" w:rsidP="007262D1">
            <w:pPr>
              <w:numPr>
                <w:ilvl w:val="0"/>
                <w:numId w:val="4"/>
              </w:numPr>
              <w:spacing w:beforeLines="20" w:before="48"/>
              <w:rPr>
                <w:rFonts w:ascii="Calibri" w:hAnsi="Calibri" w:cs="Calibri"/>
                <w:color w:val="003F66"/>
                <w:lang w:val="en-IE"/>
              </w:rPr>
            </w:pPr>
            <w:r w:rsidRPr="00E4426D">
              <w:rPr>
                <w:rFonts w:ascii="Calibri" w:hAnsi="Calibri" w:cs="Calibri"/>
                <w:color w:val="003F66"/>
                <w:lang w:val="en-IE"/>
              </w:rPr>
              <w:t>Request statement of account and set up new account</w:t>
            </w:r>
            <w:r w:rsidR="00BF5439">
              <w:rPr>
                <w:rFonts w:ascii="Calibri" w:hAnsi="Calibri" w:cs="Calibri"/>
                <w:color w:val="003F66"/>
                <w:lang w:val="en-IE"/>
              </w:rPr>
              <w:t>,</w:t>
            </w:r>
            <w:r w:rsidRPr="00E4426D">
              <w:rPr>
                <w:rFonts w:ascii="Calibri" w:hAnsi="Calibri" w:cs="Calibri"/>
                <w:color w:val="003F66"/>
                <w:lang w:val="en-IE"/>
              </w:rPr>
              <w:t xml:space="preserve"> if necessary</w:t>
            </w:r>
            <w:r w:rsidR="00BF5439">
              <w:rPr>
                <w:rFonts w:ascii="Calibri" w:hAnsi="Calibri" w:cs="Calibri"/>
                <w:color w:val="003F66"/>
                <w:lang w:val="en-IE"/>
              </w:rPr>
              <w:t>.</w:t>
            </w:r>
          </w:p>
          <w:p w14:paraId="4BBF062C" w14:textId="2082D40D" w:rsidR="00422811" w:rsidRPr="00E4426D" w:rsidRDefault="00422811" w:rsidP="007262D1">
            <w:pPr>
              <w:numPr>
                <w:ilvl w:val="0"/>
                <w:numId w:val="4"/>
              </w:numPr>
              <w:spacing w:beforeLines="20" w:before="48"/>
              <w:rPr>
                <w:rFonts w:ascii="Calibri" w:hAnsi="Calibri" w:cs="Calibri"/>
                <w:color w:val="003F66"/>
                <w:lang w:val="en-IE"/>
              </w:rPr>
            </w:pPr>
            <w:r w:rsidRPr="00E4426D">
              <w:rPr>
                <w:rFonts w:ascii="Calibri" w:hAnsi="Calibri" w:cs="Calibri"/>
                <w:color w:val="003F66"/>
                <w:lang w:val="en-IE"/>
              </w:rPr>
              <w:t>Set up annual subscriptions and memberships under new board of management</w:t>
            </w:r>
            <w:r w:rsidR="00BF5439">
              <w:rPr>
                <w:rFonts w:ascii="Calibri" w:hAnsi="Calibri" w:cs="Calibri"/>
                <w:color w:val="003F66"/>
                <w:lang w:val="en-IE"/>
              </w:rPr>
              <w:t>.</w:t>
            </w:r>
          </w:p>
          <w:p w14:paraId="7A5CA6A3" w14:textId="0BFF16B1" w:rsidR="00422811" w:rsidRPr="00E4426D" w:rsidRDefault="00422811" w:rsidP="00422811">
            <w:pPr>
              <w:spacing w:beforeLines="20" w:before="48"/>
              <w:ind w:left="360"/>
              <w:rPr>
                <w:rFonts w:ascii="Calibri" w:hAnsi="Calibri" w:cs="Calibri"/>
                <w:b/>
                <w:bCs/>
                <w:color w:val="003F66"/>
                <w:lang w:val="en-IE"/>
              </w:rPr>
            </w:pPr>
            <w:r w:rsidRPr="00E4426D">
              <w:rPr>
                <w:rFonts w:ascii="Calibri" w:hAnsi="Calibri" w:cs="Calibri"/>
                <w:b/>
                <w:bCs/>
                <w:color w:val="003F66"/>
                <w:lang w:val="en-IE"/>
              </w:rPr>
              <w:t>The following services may be required if moving to new building</w:t>
            </w:r>
            <w:r w:rsidR="00BF5439">
              <w:rPr>
                <w:rFonts w:ascii="Calibri" w:hAnsi="Calibri" w:cs="Calibri"/>
                <w:b/>
                <w:bCs/>
                <w:color w:val="003F66"/>
                <w:lang w:val="en-IE"/>
              </w:rPr>
              <w:t>:</w:t>
            </w:r>
          </w:p>
          <w:p w14:paraId="4F71C78E" w14:textId="77777777" w:rsidR="00422811" w:rsidRPr="00E4426D" w:rsidRDefault="00422811" w:rsidP="007262D1">
            <w:pPr>
              <w:numPr>
                <w:ilvl w:val="0"/>
                <w:numId w:val="13"/>
              </w:numPr>
              <w:spacing w:beforeLines="20" w:before="48"/>
              <w:rPr>
                <w:rFonts w:ascii="Calibri" w:hAnsi="Calibri" w:cs="Calibri"/>
                <w:color w:val="003F66"/>
                <w:lang w:val="en-IE"/>
              </w:rPr>
            </w:pPr>
            <w:r w:rsidRPr="00E4426D">
              <w:rPr>
                <w:rFonts w:ascii="Calibri" w:hAnsi="Calibri" w:cs="Calibri"/>
                <w:color w:val="003F66"/>
                <w:lang w:val="en-IE"/>
              </w:rPr>
              <w:t xml:space="preserve">Light &amp; Heat – contact energy providers with a meter reading </w:t>
            </w:r>
          </w:p>
          <w:p w14:paraId="5B0174AA" w14:textId="77777777" w:rsidR="00422811" w:rsidRPr="00E4426D" w:rsidRDefault="00422811" w:rsidP="007262D1">
            <w:pPr>
              <w:numPr>
                <w:ilvl w:val="0"/>
                <w:numId w:val="13"/>
              </w:numPr>
              <w:spacing w:beforeLines="20" w:before="48"/>
              <w:rPr>
                <w:rFonts w:ascii="Calibri" w:hAnsi="Calibri" w:cs="Calibri"/>
                <w:color w:val="003F66"/>
                <w:lang w:val="en-IE"/>
              </w:rPr>
            </w:pPr>
            <w:r w:rsidRPr="00E4426D">
              <w:rPr>
                <w:rFonts w:ascii="Calibri" w:hAnsi="Calibri" w:cs="Calibri"/>
                <w:color w:val="003F66"/>
                <w:lang w:val="en-IE"/>
              </w:rPr>
              <w:t>Phone and broadband providers</w:t>
            </w:r>
          </w:p>
          <w:p w14:paraId="61E5950B" w14:textId="77777777" w:rsidR="00422811" w:rsidRPr="00E4426D" w:rsidRDefault="00422811" w:rsidP="007262D1">
            <w:pPr>
              <w:numPr>
                <w:ilvl w:val="0"/>
                <w:numId w:val="13"/>
              </w:numPr>
              <w:spacing w:beforeLines="20" w:before="48"/>
              <w:rPr>
                <w:rFonts w:ascii="Calibri" w:hAnsi="Calibri" w:cs="Calibri"/>
                <w:color w:val="003F66"/>
                <w:lang w:val="en-IE"/>
              </w:rPr>
            </w:pPr>
            <w:r w:rsidRPr="00E4426D">
              <w:rPr>
                <w:rFonts w:ascii="Calibri" w:hAnsi="Calibri" w:cs="Calibri"/>
                <w:color w:val="003F66"/>
                <w:lang w:val="en-IE"/>
              </w:rPr>
              <w:t>Key holding &amp; Security –consult with Patron re continued security</w:t>
            </w:r>
          </w:p>
          <w:p w14:paraId="3F93A76E" w14:textId="405F2ECB" w:rsidR="00422811" w:rsidRPr="00E4426D" w:rsidRDefault="00422811" w:rsidP="007262D1">
            <w:pPr>
              <w:numPr>
                <w:ilvl w:val="0"/>
                <w:numId w:val="13"/>
              </w:numPr>
              <w:spacing w:beforeLines="20" w:before="48" w:after="120"/>
              <w:rPr>
                <w:rFonts w:ascii="Calibri" w:hAnsi="Calibri" w:cs="Calibri"/>
                <w:lang w:val="en-IE"/>
              </w:rPr>
            </w:pPr>
            <w:r w:rsidRPr="00E4426D">
              <w:rPr>
                <w:rFonts w:ascii="Calibri" w:hAnsi="Calibri" w:cs="Calibri"/>
                <w:color w:val="003F66"/>
                <w:lang w:val="en-IE"/>
              </w:rPr>
              <w:t>Refuse Collection</w:t>
            </w:r>
          </w:p>
          <w:p w14:paraId="45BDAFC2" w14:textId="1733877A" w:rsidR="00422811" w:rsidRPr="00AA66EC" w:rsidRDefault="00422811" w:rsidP="007262D1">
            <w:pPr>
              <w:numPr>
                <w:ilvl w:val="0"/>
                <w:numId w:val="13"/>
              </w:numPr>
              <w:spacing w:beforeLines="20" w:before="48" w:after="120"/>
              <w:rPr>
                <w:rFonts w:ascii="Calibri" w:hAnsi="Calibri" w:cs="Calibri"/>
                <w:lang w:val="en-IE"/>
              </w:rPr>
            </w:pPr>
            <w:r w:rsidRPr="00E4426D">
              <w:rPr>
                <w:rFonts w:ascii="Calibri" w:hAnsi="Calibri" w:cs="Calibri"/>
                <w:color w:val="003F66"/>
                <w:lang w:val="en-IE"/>
              </w:rPr>
              <w:t>Pest Control</w:t>
            </w:r>
            <w:r w:rsidR="00BF5439">
              <w:rPr>
                <w:rFonts w:ascii="Calibri" w:hAnsi="Calibri" w:cs="Calibri"/>
                <w:color w:val="003F66"/>
                <w:lang w:val="en-IE"/>
              </w:rPr>
              <w:t>.</w:t>
            </w:r>
          </w:p>
          <w:p w14:paraId="1E8AF809" w14:textId="77777777" w:rsidR="00AA66EC" w:rsidRPr="0019520B" w:rsidRDefault="00AA66EC" w:rsidP="00AA66EC">
            <w:pPr>
              <w:spacing w:beforeLines="20" w:before="48" w:after="120"/>
              <w:ind w:left="1080"/>
              <w:rPr>
                <w:rFonts w:ascii="Calibri" w:hAnsi="Calibri" w:cs="Calibri"/>
                <w:sz w:val="16"/>
                <w:szCs w:val="16"/>
                <w:lang w:val="en-IE"/>
              </w:rPr>
            </w:pPr>
          </w:p>
        </w:tc>
        <w:tc>
          <w:tcPr>
            <w:tcW w:w="789" w:type="pct"/>
          </w:tcPr>
          <w:p w14:paraId="545A3946" w14:textId="77777777" w:rsidR="00422811" w:rsidRPr="00E4426D" w:rsidRDefault="00422811" w:rsidP="00422811">
            <w:pPr>
              <w:spacing w:beforeLines="20" w:before="48"/>
              <w:jc w:val="center"/>
              <w:rPr>
                <w:rFonts w:ascii="Calibri" w:hAnsi="Calibri" w:cs="Calibri"/>
                <w:lang w:val="en-IE"/>
              </w:rPr>
            </w:pPr>
          </w:p>
        </w:tc>
      </w:tr>
      <w:tr w:rsidR="00422811" w:rsidRPr="00E4426D" w14:paraId="4F6BED98" w14:textId="77777777" w:rsidTr="00682697">
        <w:trPr>
          <w:trHeight w:val="20"/>
        </w:trPr>
        <w:tc>
          <w:tcPr>
            <w:tcW w:w="4211" w:type="pct"/>
          </w:tcPr>
          <w:p w14:paraId="6B945951" w14:textId="77777777" w:rsidR="00C2751E" w:rsidRPr="00C2751E" w:rsidRDefault="00C2751E" w:rsidP="00422811">
            <w:pPr>
              <w:spacing w:beforeLines="20" w:before="48"/>
              <w:rPr>
                <w:rFonts w:ascii="Calibri" w:hAnsi="Calibri" w:cs="Calibri"/>
                <w:b/>
                <w:bCs/>
                <w:color w:val="003F66"/>
                <w:sz w:val="18"/>
                <w:szCs w:val="18"/>
                <w:lang w:val="en-IE"/>
              </w:rPr>
            </w:pPr>
          </w:p>
          <w:p w14:paraId="478B65EA" w14:textId="31DC4D75" w:rsidR="00422811" w:rsidRPr="00E4426D" w:rsidRDefault="00422811" w:rsidP="00422811">
            <w:pPr>
              <w:spacing w:beforeLines="20" w:before="48"/>
              <w:rPr>
                <w:rFonts w:ascii="Calibri" w:hAnsi="Calibri" w:cs="Calibri"/>
                <w:b/>
                <w:bCs/>
                <w:color w:val="003F66"/>
                <w:lang w:val="en-IE"/>
              </w:rPr>
            </w:pPr>
            <w:r w:rsidRPr="00E4426D">
              <w:rPr>
                <w:rFonts w:ascii="Calibri" w:hAnsi="Calibri" w:cs="Calibri"/>
                <w:b/>
                <w:bCs/>
                <w:color w:val="003F66"/>
                <w:lang w:val="en-IE"/>
              </w:rPr>
              <w:t>Payroll</w:t>
            </w:r>
          </w:p>
          <w:p w14:paraId="482FF9A9" w14:textId="66BFE9DB" w:rsidR="00556759" w:rsidRPr="00E4426D" w:rsidRDefault="00422811" w:rsidP="007262D1">
            <w:pPr>
              <w:numPr>
                <w:ilvl w:val="0"/>
                <w:numId w:val="7"/>
              </w:numPr>
              <w:spacing w:beforeLines="20" w:before="48"/>
              <w:rPr>
                <w:rFonts w:ascii="Calibri" w:hAnsi="Calibri" w:cs="Calibri"/>
                <w:color w:val="003F66"/>
                <w:lang w:val="en-IE"/>
              </w:rPr>
            </w:pPr>
            <w:r w:rsidRPr="00E4426D">
              <w:rPr>
                <w:rFonts w:ascii="Calibri" w:hAnsi="Calibri" w:cs="Calibri"/>
                <w:color w:val="003F66"/>
                <w:lang w:val="en-IE"/>
              </w:rPr>
              <w:t xml:space="preserve">Ensure new payroll software package is set up </w:t>
            </w:r>
            <w:r w:rsidR="00AD2E3F" w:rsidRPr="00E4426D">
              <w:rPr>
                <w:rFonts w:ascii="Calibri" w:hAnsi="Calibri" w:cs="Calibri"/>
                <w:color w:val="003F66"/>
                <w:lang w:val="en-IE"/>
              </w:rPr>
              <w:t xml:space="preserve">under new board of management employer </w:t>
            </w:r>
            <w:r w:rsidR="00F447B9" w:rsidRPr="00E4426D">
              <w:rPr>
                <w:rFonts w:ascii="Calibri" w:hAnsi="Calibri" w:cs="Calibri"/>
                <w:color w:val="003F66"/>
                <w:lang w:val="en-IE"/>
              </w:rPr>
              <w:t xml:space="preserve">registration </w:t>
            </w:r>
            <w:r w:rsidR="00AD2E3F" w:rsidRPr="00E4426D">
              <w:rPr>
                <w:rFonts w:ascii="Calibri" w:hAnsi="Calibri" w:cs="Calibri"/>
                <w:color w:val="003F66"/>
                <w:lang w:val="en-IE"/>
              </w:rPr>
              <w:t xml:space="preserve">number </w:t>
            </w:r>
            <w:r w:rsidRPr="00E4426D">
              <w:rPr>
                <w:rFonts w:ascii="Calibri" w:hAnsi="Calibri" w:cs="Calibri"/>
                <w:color w:val="003F66"/>
                <w:lang w:val="en-IE"/>
              </w:rPr>
              <w:t xml:space="preserve">to pay wages </w:t>
            </w:r>
            <w:r w:rsidR="00CD760C" w:rsidRPr="00E4426D">
              <w:rPr>
                <w:rFonts w:ascii="Calibri" w:hAnsi="Calibri" w:cs="Calibri"/>
                <w:color w:val="003F66"/>
                <w:lang w:val="en-IE"/>
              </w:rPr>
              <w:t>/salaries due.</w:t>
            </w:r>
          </w:p>
          <w:p w14:paraId="07ED55AC" w14:textId="32492660" w:rsidR="00422811" w:rsidRPr="00E4426D" w:rsidRDefault="00422811" w:rsidP="007262D1">
            <w:pPr>
              <w:numPr>
                <w:ilvl w:val="0"/>
                <w:numId w:val="7"/>
              </w:numPr>
              <w:spacing w:beforeLines="20" w:before="48"/>
              <w:rPr>
                <w:rFonts w:ascii="Calibri" w:hAnsi="Calibri" w:cs="Calibri"/>
                <w:color w:val="003F66"/>
                <w:lang w:val="en-IE"/>
              </w:rPr>
            </w:pPr>
            <w:r w:rsidRPr="00E4426D">
              <w:rPr>
                <w:rFonts w:ascii="Calibri" w:hAnsi="Calibri" w:cs="Calibri"/>
                <w:color w:val="003F66"/>
                <w:lang w:val="en-IE"/>
              </w:rPr>
              <w:t xml:space="preserve">Register all board of management employees </w:t>
            </w:r>
            <w:r w:rsidR="00F447B9" w:rsidRPr="00E4426D">
              <w:rPr>
                <w:rFonts w:ascii="Calibri" w:hAnsi="Calibri" w:cs="Calibri"/>
                <w:color w:val="003F66"/>
                <w:lang w:val="en-IE"/>
              </w:rPr>
              <w:t>on the payroll software</w:t>
            </w:r>
          </w:p>
          <w:p w14:paraId="36FC6AEC" w14:textId="77777777" w:rsidR="00422811" w:rsidRPr="00E4426D" w:rsidRDefault="00422811" w:rsidP="007262D1">
            <w:pPr>
              <w:numPr>
                <w:ilvl w:val="0"/>
                <w:numId w:val="7"/>
              </w:numPr>
              <w:spacing w:beforeLines="20" w:before="48"/>
              <w:rPr>
                <w:rFonts w:ascii="Calibri" w:hAnsi="Calibri" w:cs="Calibri"/>
                <w:color w:val="003F66"/>
                <w:lang w:val="en-IE"/>
              </w:rPr>
            </w:pPr>
            <w:r w:rsidRPr="00E4426D">
              <w:rPr>
                <w:rFonts w:ascii="Calibri" w:hAnsi="Calibri" w:cs="Calibri"/>
                <w:color w:val="003F66"/>
                <w:lang w:val="en-IE"/>
              </w:rPr>
              <w:t>Ensure new contracts of employment have been issued to all staff</w:t>
            </w:r>
          </w:p>
          <w:p w14:paraId="17D4E58C" w14:textId="77777777" w:rsidR="0019520B" w:rsidRPr="006A6119" w:rsidRDefault="00422811" w:rsidP="007262D1">
            <w:pPr>
              <w:numPr>
                <w:ilvl w:val="0"/>
                <w:numId w:val="7"/>
              </w:numPr>
              <w:spacing w:beforeLines="20" w:before="48"/>
              <w:rPr>
                <w:rFonts w:ascii="Calibri" w:hAnsi="Calibri" w:cs="Calibri"/>
                <w:color w:val="003F66"/>
                <w:lang w:val="en-IE"/>
              </w:rPr>
            </w:pPr>
            <w:r w:rsidRPr="00E4426D">
              <w:rPr>
                <w:rFonts w:ascii="Calibri" w:hAnsi="Calibri" w:cs="Calibri"/>
                <w:color w:val="003F66"/>
                <w:lang w:val="en-IE"/>
              </w:rPr>
              <w:t>Ensure payroll returns are filed on ROS.</w:t>
            </w:r>
            <w:r w:rsidRPr="00E4426D">
              <w:rPr>
                <w:rFonts w:ascii="Calibri" w:hAnsi="Calibri" w:cs="Calibri"/>
                <w:lang w:val="en-IE"/>
              </w:rPr>
              <w:t xml:space="preserve">  </w:t>
            </w:r>
          </w:p>
          <w:p w14:paraId="0C9EA57F" w14:textId="21D84B59" w:rsidR="006A6119" w:rsidRPr="00185615" w:rsidRDefault="006A6119" w:rsidP="006A6119">
            <w:pPr>
              <w:spacing w:beforeLines="20" w:before="48"/>
              <w:ind w:left="360"/>
              <w:rPr>
                <w:rFonts w:ascii="Calibri" w:hAnsi="Calibri" w:cs="Calibri"/>
                <w:color w:val="003F66"/>
                <w:lang w:val="en-IE"/>
              </w:rPr>
            </w:pPr>
          </w:p>
        </w:tc>
        <w:tc>
          <w:tcPr>
            <w:tcW w:w="789" w:type="pct"/>
          </w:tcPr>
          <w:p w14:paraId="3D3FB0BC" w14:textId="0E74D0C2" w:rsidR="00422811" w:rsidRPr="00E4426D" w:rsidRDefault="00422811" w:rsidP="00422811">
            <w:pPr>
              <w:spacing w:beforeLines="20" w:before="48"/>
              <w:ind w:left="142"/>
              <w:jc w:val="center"/>
              <w:rPr>
                <w:rFonts w:ascii="Calibri" w:hAnsi="Calibri" w:cs="Calibri"/>
                <w:lang w:val="en-IE"/>
              </w:rPr>
            </w:pPr>
          </w:p>
        </w:tc>
      </w:tr>
      <w:tr w:rsidR="00422811" w:rsidRPr="00E4426D" w14:paraId="6E8CD2D1" w14:textId="77777777" w:rsidTr="00682697">
        <w:trPr>
          <w:trHeight w:val="20"/>
        </w:trPr>
        <w:tc>
          <w:tcPr>
            <w:tcW w:w="4211" w:type="pct"/>
          </w:tcPr>
          <w:p w14:paraId="06A638C3" w14:textId="77777777" w:rsidR="00C2751E" w:rsidRPr="00535585" w:rsidRDefault="00C2751E" w:rsidP="00AE36AB">
            <w:pPr>
              <w:spacing w:beforeLines="20" w:before="48"/>
              <w:rPr>
                <w:rFonts w:ascii="Calibri" w:hAnsi="Calibri" w:cs="Calibri"/>
                <w:b/>
                <w:bCs/>
                <w:color w:val="003F66"/>
                <w:sz w:val="16"/>
                <w:szCs w:val="16"/>
                <w:lang w:val="en-IE"/>
              </w:rPr>
            </w:pPr>
          </w:p>
          <w:p w14:paraId="11C34E15" w14:textId="391C1D8B" w:rsidR="00422811" w:rsidRPr="00E4426D" w:rsidRDefault="00422811" w:rsidP="00AE36AB">
            <w:pPr>
              <w:spacing w:beforeLines="20" w:before="48"/>
              <w:rPr>
                <w:rFonts w:ascii="Calibri" w:hAnsi="Calibri" w:cs="Calibri"/>
                <w:b/>
                <w:bCs/>
                <w:color w:val="003F66"/>
                <w:lang w:val="en-IE"/>
              </w:rPr>
            </w:pPr>
            <w:r w:rsidRPr="00E4426D">
              <w:rPr>
                <w:rFonts w:ascii="Calibri" w:hAnsi="Calibri" w:cs="Calibri"/>
                <w:b/>
                <w:bCs/>
                <w:color w:val="003F66"/>
                <w:lang w:val="en-IE"/>
              </w:rPr>
              <w:t>Accounts</w:t>
            </w:r>
          </w:p>
          <w:p w14:paraId="73A5F23C" w14:textId="355CA168" w:rsidR="00763E15" w:rsidRPr="00E4426D" w:rsidRDefault="00763E15" w:rsidP="007262D1">
            <w:pPr>
              <w:numPr>
                <w:ilvl w:val="0"/>
                <w:numId w:val="8"/>
              </w:numPr>
              <w:spacing w:beforeLines="20" w:before="48"/>
              <w:ind w:left="357" w:hanging="357"/>
              <w:rPr>
                <w:rFonts w:ascii="Calibri" w:hAnsi="Calibri" w:cs="Calibri"/>
                <w:color w:val="003F66"/>
                <w:lang w:val="en-IE"/>
              </w:rPr>
            </w:pPr>
            <w:r w:rsidRPr="00E4426D">
              <w:rPr>
                <w:rFonts w:ascii="Calibri" w:hAnsi="Calibri" w:cs="Calibri"/>
                <w:color w:val="003F66"/>
                <w:lang w:val="en-IE"/>
              </w:rPr>
              <w:t xml:space="preserve">Download </w:t>
            </w:r>
            <w:r w:rsidR="00057BC6" w:rsidRPr="00E4426D">
              <w:rPr>
                <w:rFonts w:ascii="Calibri" w:hAnsi="Calibri" w:cs="Calibri"/>
                <w:color w:val="003F66"/>
                <w:lang w:val="en-IE"/>
              </w:rPr>
              <w:t>FSSU template</w:t>
            </w:r>
            <w:r w:rsidR="0019520B">
              <w:rPr>
                <w:rFonts w:ascii="Calibri" w:hAnsi="Calibri" w:cs="Calibri"/>
                <w:color w:val="003F66"/>
                <w:lang w:val="en-IE"/>
              </w:rPr>
              <w:t xml:space="preserve"> or accounting software</w:t>
            </w:r>
            <w:r w:rsidR="00057BC6" w:rsidRPr="00E4426D">
              <w:rPr>
                <w:rFonts w:ascii="Calibri" w:hAnsi="Calibri" w:cs="Calibri"/>
                <w:color w:val="003F66"/>
                <w:lang w:val="en-IE"/>
              </w:rPr>
              <w:t xml:space="preserve"> for the new academic year.</w:t>
            </w:r>
          </w:p>
          <w:p w14:paraId="7639559F" w14:textId="2D673A98" w:rsidR="00AE36AB" w:rsidRPr="00E4426D" w:rsidRDefault="00AE36AB" w:rsidP="007262D1">
            <w:pPr>
              <w:numPr>
                <w:ilvl w:val="0"/>
                <w:numId w:val="8"/>
              </w:numPr>
              <w:spacing w:beforeLines="20" w:before="48"/>
              <w:ind w:left="357" w:hanging="357"/>
              <w:rPr>
                <w:rFonts w:ascii="Calibri" w:hAnsi="Calibri" w:cs="Calibri"/>
                <w:color w:val="003F66"/>
                <w:lang w:val="en-IE"/>
              </w:rPr>
            </w:pPr>
            <w:r w:rsidRPr="00E4426D">
              <w:rPr>
                <w:rFonts w:ascii="Calibri" w:hAnsi="Calibri" w:cs="Calibri"/>
                <w:color w:val="003F66"/>
                <w:lang w:val="en-IE"/>
              </w:rPr>
              <w:t xml:space="preserve">Ensure to </w:t>
            </w:r>
            <w:r w:rsidR="009C6C8D" w:rsidRPr="00E4426D">
              <w:rPr>
                <w:rFonts w:ascii="Calibri" w:hAnsi="Calibri" w:cs="Calibri"/>
                <w:color w:val="003F66"/>
                <w:lang w:val="en-IE"/>
              </w:rPr>
              <w:t xml:space="preserve">keep </w:t>
            </w:r>
            <w:r w:rsidRPr="00E4426D">
              <w:rPr>
                <w:rFonts w:ascii="Calibri" w:hAnsi="Calibri" w:cs="Calibri"/>
                <w:color w:val="003F66"/>
                <w:lang w:val="en-IE"/>
              </w:rPr>
              <w:t xml:space="preserve">income and expenditure </w:t>
            </w:r>
            <w:r w:rsidR="009C6C8D" w:rsidRPr="00E4426D">
              <w:rPr>
                <w:rFonts w:ascii="Calibri" w:hAnsi="Calibri" w:cs="Calibri"/>
                <w:color w:val="003F66"/>
                <w:lang w:val="en-IE"/>
              </w:rPr>
              <w:t>relating to newly amalgamated school and the previous</w:t>
            </w:r>
            <w:r w:rsidR="009259A7" w:rsidRPr="00E4426D">
              <w:rPr>
                <w:rFonts w:ascii="Calibri" w:hAnsi="Calibri" w:cs="Calibri"/>
                <w:color w:val="003F66"/>
                <w:lang w:val="en-IE"/>
              </w:rPr>
              <w:t xml:space="preserve"> schools separate, for example</w:t>
            </w:r>
            <w:r w:rsidR="00BF5439">
              <w:rPr>
                <w:rFonts w:ascii="Calibri" w:hAnsi="Calibri" w:cs="Calibri"/>
                <w:color w:val="003F66"/>
                <w:lang w:val="en-IE"/>
              </w:rPr>
              <w:t>:</w:t>
            </w:r>
          </w:p>
          <w:p w14:paraId="7ABE92FF" w14:textId="7672FE88" w:rsidR="009259A7" w:rsidRPr="00E4426D" w:rsidRDefault="005F4FE7" w:rsidP="007262D1">
            <w:pPr>
              <w:pStyle w:val="ListParagraph"/>
              <w:numPr>
                <w:ilvl w:val="0"/>
                <w:numId w:val="20"/>
              </w:numPr>
              <w:spacing w:beforeLines="20" w:before="48"/>
              <w:rPr>
                <w:rFonts w:ascii="Calibri" w:hAnsi="Calibri" w:cs="Calibri"/>
                <w:color w:val="003F66"/>
                <w:lang w:val="en-IE"/>
              </w:rPr>
            </w:pPr>
            <w:r w:rsidRPr="00E4426D">
              <w:rPr>
                <w:rFonts w:ascii="Calibri" w:hAnsi="Calibri" w:cs="Calibri"/>
                <w:color w:val="003F66"/>
                <w:lang w:val="en-IE"/>
              </w:rPr>
              <w:t>Identify if e</w:t>
            </w:r>
            <w:r w:rsidR="007D3A39" w:rsidRPr="00E4426D">
              <w:rPr>
                <w:rFonts w:ascii="Calibri" w:hAnsi="Calibri" w:cs="Calibri"/>
                <w:color w:val="003F66"/>
                <w:lang w:val="en-IE"/>
              </w:rPr>
              <w:t xml:space="preserve">xpenditure </w:t>
            </w:r>
            <w:r w:rsidR="00A1033C" w:rsidRPr="00E4426D">
              <w:rPr>
                <w:rFonts w:ascii="Calibri" w:hAnsi="Calibri" w:cs="Calibri"/>
                <w:color w:val="003F66"/>
                <w:lang w:val="en-IE"/>
              </w:rPr>
              <w:t xml:space="preserve">on or before 31/08/xx is relating to the </w:t>
            </w:r>
            <w:r w:rsidR="001160D8" w:rsidRPr="00E4426D">
              <w:rPr>
                <w:rFonts w:ascii="Calibri" w:hAnsi="Calibri" w:cs="Calibri"/>
                <w:color w:val="003F66"/>
                <w:lang w:val="en-IE"/>
              </w:rPr>
              <w:t xml:space="preserve">newly amalgamated </w:t>
            </w:r>
            <w:r w:rsidR="00A1033C" w:rsidRPr="00E4426D">
              <w:rPr>
                <w:rFonts w:ascii="Calibri" w:hAnsi="Calibri" w:cs="Calibri"/>
                <w:color w:val="003F66"/>
                <w:lang w:val="en-IE"/>
              </w:rPr>
              <w:t>school</w:t>
            </w:r>
            <w:r w:rsidR="00C45BB7" w:rsidRPr="00E4426D">
              <w:rPr>
                <w:rFonts w:ascii="Calibri" w:hAnsi="Calibri" w:cs="Calibri"/>
                <w:color w:val="003F66"/>
                <w:lang w:val="en-IE"/>
              </w:rPr>
              <w:t xml:space="preserve"> or </w:t>
            </w:r>
            <w:r w:rsidR="001160D8" w:rsidRPr="00E4426D">
              <w:rPr>
                <w:rFonts w:ascii="Calibri" w:hAnsi="Calibri" w:cs="Calibri"/>
                <w:color w:val="003F66"/>
                <w:lang w:val="en-IE"/>
              </w:rPr>
              <w:t>the closure of previous schools.</w:t>
            </w:r>
          </w:p>
          <w:p w14:paraId="6D0AA120" w14:textId="4BB3EADE" w:rsidR="00A55F3C" w:rsidRPr="00E4426D" w:rsidRDefault="00A55F3C" w:rsidP="007262D1">
            <w:pPr>
              <w:pStyle w:val="ListParagraph"/>
              <w:numPr>
                <w:ilvl w:val="0"/>
                <w:numId w:val="20"/>
              </w:numPr>
              <w:spacing w:beforeLines="20" w:before="48"/>
              <w:rPr>
                <w:rFonts w:ascii="Calibri" w:hAnsi="Calibri" w:cs="Calibri"/>
                <w:color w:val="003F66"/>
                <w:lang w:val="en-IE"/>
              </w:rPr>
            </w:pPr>
            <w:r w:rsidRPr="00E4426D">
              <w:rPr>
                <w:rFonts w:ascii="Calibri" w:hAnsi="Calibri" w:cs="Calibri"/>
                <w:color w:val="003F66"/>
                <w:lang w:val="en-IE"/>
              </w:rPr>
              <w:t xml:space="preserve">Identify if income on or before 31/08/xx is relating to the newly amalgamated school or </w:t>
            </w:r>
            <w:r w:rsidR="00256EC7" w:rsidRPr="00E4426D">
              <w:rPr>
                <w:rFonts w:ascii="Calibri" w:hAnsi="Calibri" w:cs="Calibri"/>
                <w:color w:val="003F66"/>
                <w:lang w:val="en-IE"/>
              </w:rPr>
              <w:t xml:space="preserve">is income due </w:t>
            </w:r>
            <w:r w:rsidR="00656B97" w:rsidRPr="00E4426D">
              <w:rPr>
                <w:rFonts w:ascii="Calibri" w:hAnsi="Calibri" w:cs="Calibri"/>
                <w:color w:val="003F66"/>
                <w:lang w:val="en-IE"/>
              </w:rPr>
              <w:t>from</w:t>
            </w:r>
            <w:r w:rsidRPr="00E4426D">
              <w:rPr>
                <w:rFonts w:ascii="Calibri" w:hAnsi="Calibri" w:cs="Calibri"/>
                <w:color w:val="003F66"/>
                <w:lang w:val="en-IE"/>
              </w:rPr>
              <w:t xml:space="preserve"> of previous school</w:t>
            </w:r>
            <w:r w:rsidR="000A48D1">
              <w:rPr>
                <w:rFonts w:ascii="Calibri" w:hAnsi="Calibri" w:cs="Calibri"/>
                <w:color w:val="003F66"/>
                <w:lang w:val="en-IE"/>
              </w:rPr>
              <w:t>,</w:t>
            </w:r>
            <w:r w:rsidR="00656B97" w:rsidRPr="00E4426D">
              <w:rPr>
                <w:rFonts w:ascii="Calibri" w:hAnsi="Calibri" w:cs="Calibri"/>
                <w:color w:val="003F66"/>
                <w:lang w:val="en-IE"/>
              </w:rPr>
              <w:t xml:space="preserve"> </w:t>
            </w:r>
            <w:r w:rsidR="000A48D1">
              <w:rPr>
                <w:rFonts w:ascii="Calibri" w:hAnsi="Calibri" w:cs="Calibri"/>
                <w:color w:val="003F66"/>
                <w:lang w:val="en-IE"/>
              </w:rPr>
              <w:t>i</w:t>
            </w:r>
            <w:r w:rsidR="000A48D1" w:rsidRPr="00E4426D">
              <w:rPr>
                <w:rFonts w:ascii="Calibri" w:hAnsi="Calibri" w:cs="Calibri"/>
                <w:color w:val="003F66"/>
                <w:lang w:val="en-IE"/>
              </w:rPr>
              <w:t>.e.</w:t>
            </w:r>
            <w:r w:rsidR="00656B97" w:rsidRPr="00E4426D">
              <w:rPr>
                <w:rFonts w:ascii="Calibri" w:hAnsi="Calibri" w:cs="Calibri"/>
                <w:color w:val="003F66"/>
                <w:lang w:val="en-IE"/>
              </w:rPr>
              <w:t xml:space="preserve"> insurance refund</w:t>
            </w:r>
            <w:r w:rsidR="00BF5439">
              <w:rPr>
                <w:rFonts w:ascii="Calibri" w:hAnsi="Calibri" w:cs="Calibri"/>
                <w:color w:val="003F66"/>
                <w:lang w:val="en-IE"/>
              </w:rPr>
              <w:t>.</w:t>
            </w:r>
          </w:p>
          <w:p w14:paraId="7D1F98A9" w14:textId="45ACDA21" w:rsidR="001160D8" w:rsidRDefault="00656B97" w:rsidP="007262D1">
            <w:pPr>
              <w:pStyle w:val="ListParagraph"/>
              <w:numPr>
                <w:ilvl w:val="0"/>
                <w:numId w:val="20"/>
              </w:numPr>
              <w:spacing w:beforeLines="20" w:before="48"/>
              <w:rPr>
                <w:rFonts w:ascii="Calibri" w:hAnsi="Calibri" w:cs="Calibri"/>
                <w:color w:val="003F66"/>
                <w:lang w:val="en-IE"/>
              </w:rPr>
            </w:pPr>
            <w:r w:rsidRPr="00E4426D">
              <w:rPr>
                <w:rFonts w:ascii="Calibri" w:hAnsi="Calibri" w:cs="Calibri"/>
                <w:color w:val="003F66"/>
                <w:lang w:val="en-IE"/>
              </w:rPr>
              <w:t>Examine bank balances at</w:t>
            </w:r>
            <w:r w:rsidR="00887530" w:rsidRPr="00E4426D">
              <w:rPr>
                <w:rFonts w:ascii="Calibri" w:hAnsi="Calibri" w:cs="Calibri"/>
                <w:color w:val="003F66"/>
                <w:lang w:val="en-IE"/>
              </w:rPr>
              <w:t xml:space="preserve"> 31/08/xx to identify any unspent grants</w:t>
            </w:r>
            <w:r w:rsidR="00D228D8" w:rsidRPr="00E4426D">
              <w:rPr>
                <w:rFonts w:ascii="Calibri" w:hAnsi="Calibri" w:cs="Calibri"/>
                <w:color w:val="003F66"/>
                <w:lang w:val="en-IE"/>
              </w:rPr>
              <w:t>, school generated income or fundraising.</w:t>
            </w:r>
          </w:p>
          <w:p w14:paraId="39D02B72" w14:textId="77777777" w:rsidR="001B5BFF" w:rsidRDefault="001B5BFF" w:rsidP="004E750D">
            <w:pPr>
              <w:pStyle w:val="ListParagraph"/>
              <w:spacing w:beforeLines="20" w:before="48"/>
              <w:ind w:left="1077"/>
              <w:rPr>
                <w:rFonts w:ascii="Calibri" w:hAnsi="Calibri" w:cs="Calibri"/>
                <w:color w:val="003F66"/>
                <w:lang w:val="en-IE"/>
              </w:rPr>
            </w:pPr>
          </w:p>
          <w:p w14:paraId="1403EAB2" w14:textId="77777777" w:rsidR="00B467B7" w:rsidRDefault="00B467B7" w:rsidP="004E750D">
            <w:pPr>
              <w:pStyle w:val="ListParagraph"/>
              <w:spacing w:beforeLines="20" w:before="48"/>
              <w:ind w:left="1077"/>
              <w:rPr>
                <w:rFonts w:ascii="Calibri" w:hAnsi="Calibri" w:cs="Calibri"/>
                <w:color w:val="003F66"/>
                <w:lang w:val="en-IE"/>
              </w:rPr>
            </w:pPr>
          </w:p>
          <w:p w14:paraId="02608626" w14:textId="77777777" w:rsidR="00B467B7" w:rsidRPr="00E4426D" w:rsidRDefault="00B467B7" w:rsidP="004E750D">
            <w:pPr>
              <w:pStyle w:val="ListParagraph"/>
              <w:spacing w:beforeLines="20" w:before="48"/>
              <w:ind w:left="1077"/>
              <w:rPr>
                <w:rFonts w:ascii="Calibri" w:hAnsi="Calibri" w:cs="Calibri"/>
                <w:color w:val="003F66"/>
                <w:lang w:val="en-IE"/>
              </w:rPr>
            </w:pPr>
          </w:p>
          <w:p w14:paraId="3AE79388" w14:textId="6F122D19" w:rsidR="004E750D" w:rsidRPr="00E4426D" w:rsidRDefault="004E750D" w:rsidP="004E750D">
            <w:pPr>
              <w:spacing w:beforeLines="20" w:before="48"/>
              <w:rPr>
                <w:rFonts w:ascii="Calibri" w:hAnsi="Calibri" w:cs="Calibri"/>
                <w:b/>
                <w:bCs/>
                <w:color w:val="003F66"/>
                <w:lang w:val="en-IE"/>
              </w:rPr>
            </w:pPr>
            <w:r>
              <w:rPr>
                <w:rFonts w:ascii="Calibri" w:hAnsi="Calibri" w:cs="Calibri"/>
                <w:b/>
                <w:bCs/>
                <w:color w:val="003F66"/>
                <w:lang w:val="en-IE"/>
              </w:rPr>
              <w:t>For closing schools:</w:t>
            </w:r>
          </w:p>
          <w:p w14:paraId="0C9725F8" w14:textId="2CA4FD5A" w:rsidR="00422811" w:rsidRPr="00E4426D" w:rsidRDefault="00422811" w:rsidP="007262D1">
            <w:pPr>
              <w:numPr>
                <w:ilvl w:val="0"/>
                <w:numId w:val="8"/>
              </w:numPr>
              <w:spacing w:beforeLines="20" w:before="48"/>
              <w:rPr>
                <w:rFonts w:ascii="Calibri" w:hAnsi="Calibri" w:cs="Calibri"/>
                <w:color w:val="003F66"/>
                <w:lang w:val="en-IE"/>
              </w:rPr>
            </w:pPr>
            <w:r w:rsidRPr="00E4426D">
              <w:rPr>
                <w:rFonts w:ascii="Calibri" w:hAnsi="Calibri" w:cs="Calibri"/>
                <w:color w:val="003F66"/>
                <w:lang w:val="en-IE"/>
              </w:rPr>
              <w:t xml:space="preserve">Prepare to close off </w:t>
            </w:r>
            <w:r w:rsidR="00B467B7" w:rsidRPr="00E4426D">
              <w:rPr>
                <w:rFonts w:ascii="Calibri" w:hAnsi="Calibri" w:cs="Calibri"/>
                <w:color w:val="003F66"/>
                <w:lang w:val="en-IE"/>
              </w:rPr>
              <w:t>accounts’</w:t>
            </w:r>
            <w:r w:rsidRPr="00E4426D">
              <w:rPr>
                <w:rFonts w:ascii="Calibri" w:hAnsi="Calibri" w:cs="Calibri"/>
                <w:color w:val="003F66"/>
                <w:lang w:val="en-IE"/>
              </w:rPr>
              <w:t xml:space="preserve"> </w:t>
            </w:r>
            <w:r w:rsidR="000A1DAA">
              <w:rPr>
                <w:rFonts w:ascii="Calibri" w:hAnsi="Calibri" w:cs="Calibri"/>
                <w:color w:val="003F66"/>
                <w:lang w:val="en-IE"/>
              </w:rPr>
              <w:t>software</w:t>
            </w:r>
            <w:r w:rsidRPr="00E4426D">
              <w:rPr>
                <w:rFonts w:ascii="Calibri" w:hAnsi="Calibri" w:cs="Calibri"/>
                <w:color w:val="003F66"/>
                <w:lang w:val="en-IE"/>
              </w:rPr>
              <w:t xml:space="preserve"> or FSSU template for the current year</w:t>
            </w:r>
            <w:r w:rsidR="00BF5439">
              <w:rPr>
                <w:rFonts w:ascii="Calibri" w:hAnsi="Calibri" w:cs="Calibri"/>
                <w:color w:val="003F66"/>
                <w:lang w:val="en-IE"/>
              </w:rPr>
              <w:t>.</w:t>
            </w:r>
          </w:p>
          <w:p w14:paraId="1D984043" w14:textId="197CFCEB" w:rsidR="00422811" w:rsidRPr="00E4426D" w:rsidRDefault="00422811" w:rsidP="00422811">
            <w:pPr>
              <w:spacing w:beforeLines="20" w:before="48"/>
              <w:ind w:left="360"/>
              <w:rPr>
                <w:rFonts w:ascii="Calibri" w:hAnsi="Calibri" w:cs="Calibri"/>
                <w:color w:val="003F66"/>
                <w:lang w:val="en-IE"/>
              </w:rPr>
            </w:pPr>
            <w:r w:rsidRPr="00E4426D">
              <w:rPr>
                <w:rFonts w:ascii="Calibri" w:hAnsi="Calibri" w:cs="Calibri"/>
                <w:color w:val="003F66"/>
                <w:lang w:val="en-IE"/>
              </w:rPr>
              <w:t xml:space="preserve">Some payments for the current academic year may still be due i.e. Revenue, </w:t>
            </w:r>
            <w:r w:rsidR="00462D42" w:rsidRPr="00E4426D">
              <w:rPr>
                <w:rFonts w:ascii="Calibri" w:hAnsi="Calibri" w:cs="Calibri"/>
                <w:color w:val="003F66"/>
                <w:lang w:val="en-IE"/>
              </w:rPr>
              <w:t>payment to external accountant, energy</w:t>
            </w:r>
            <w:r w:rsidRPr="00E4426D">
              <w:rPr>
                <w:rFonts w:ascii="Calibri" w:hAnsi="Calibri" w:cs="Calibri"/>
                <w:color w:val="003F66"/>
                <w:lang w:val="en-IE"/>
              </w:rPr>
              <w:t xml:space="preserve"> bills etc. Extend the accounting period to include these final payments / refunds i.e. prepare a</w:t>
            </w:r>
            <w:r w:rsidR="00BF5439">
              <w:rPr>
                <w:rFonts w:ascii="Calibri" w:hAnsi="Calibri" w:cs="Calibri"/>
                <w:color w:val="003F66"/>
                <w:lang w:val="en-IE"/>
              </w:rPr>
              <w:t>n extended</w:t>
            </w:r>
            <w:r w:rsidRPr="00E4426D">
              <w:rPr>
                <w:rFonts w:ascii="Calibri" w:hAnsi="Calibri" w:cs="Calibri"/>
                <w:color w:val="003F66"/>
                <w:lang w:val="en-IE"/>
              </w:rPr>
              <w:t xml:space="preserve"> set of accounts</w:t>
            </w:r>
            <w:r w:rsidR="00BF5439">
              <w:rPr>
                <w:rFonts w:ascii="Calibri" w:hAnsi="Calibri" w:cs="Calibri"/>
                <w:color w:val="003F66"/>
                <w:lang w:val="en-IE"/>
              </w:rPr>
              <w:t>.</w:t>
            </w:r>
          </w:p>
          <w:p w14:paraId="74E60169" w14:textId="5970D20D" w:rsidR="00422811" w:rsidRPr="00E4426D" w:rsidRDefault="00422811" w:rsidP="007262D1">
            <w:pPr>
              <w:numPr>
                <w:ilvl w:val="0"/>
                <w:numId w:val="8"/>
              </w:numPr>
              <w:spacing w:beforeLines="20" w:before="48"/>
              <w:rPr>
                <w:rFonts w:ascii="Calibri" w:hAnsi="Calibri" w:cs="Calibri"/>
                <w:color w:val="003F66"/>
                <w:lang w:val="en-IE"/>
              </w:rPr>
            </w:pPr>
            <w:r w:rsidRPr="00E4426D">
              <w:rPr>
                <w:rFonts w:ascii="Calibri" w:hAnsi="Calibri" w:cs="Calibri"/>
                <w:color w:val="003F66"/>
                <w:lang w:val="en-IE"/>
              </w:rPr>
              <w:t>Ensure all cheques have cleared bank account or follow up with payees</w:t>
            </w:r>
            <w:r w:rsidR="00BF5439">
              <w:rPr>
                <w:rFonts w:ascii="Calibri" w:hAnsi="Calibri" w:cs="Calibri"/>
                <w:color w:val="003F66"/>
                <w:lang w:val="en-IE"/>
              </w:rPr>
              <w:t>.</w:t>
            </w:r>
          </w:p>
          <w:p w14:paraId="04759ED8" w14:textId="64706788" w:rsidR="0076269B" w:rsidRPr="00E4426D" w:rsidRDefault="0076269B" w:rsidP="007262D1">
            <w:pPr>
              <w:numPr>
                <w:ilvl w:val="0"/>
                <w:numId w:val="8"/>
              </w:numPr>
              <w:spacing w:beforeLines="20" w:before="48"/>
              <w:rPr>
                <w:rFonts w:ascii="Calibri" w:hAnsi="Calibri" w:cs="Calibri"/>
                <w:color w:val="003F66"/>
                <w:lang w:val="en-IE"/>
              </w:rPr>
            </w:pPr>
            <w:r w:rsidRPr="00E4426D">
              <w:rPr>
                <w:rFonts w:ascii="Calibri" w:hAnsi="Calibri" w:cs="Calibri"/>
                <w:color w:val="003F66"/>
                <w:lang w:val="en-IE"/>
              </w:rPr>
              <w:t xml:space="preserve">Send final accounts and supporting documentation to the accountant </w:t>
            </w:r>
            <w:r w:rsidR="00B06055" w:rsidRPr="00E4426D">
              <w:rPr>
                <w:rFonts w:ascii="Calibri" w:hAnsi="Calibri" w:cs="Calibri"/>
                <w:color w:val="003F66"/>
                <w:lang w:val="en-IE"/>
              </w:rPr>
              <w:t>for preparation of the final accounts.</w:t>
            </w:r>
          </w:p>
          <w:p w14:paraId="0BEEFDE0" w14:textId="19F411A5" w:rsidR="00422811" w:rsidRPr="00E4426D" w:rsidRDefault="00422811" w:rsidP="003A3463">
            <w:pPr>
              <w:spacing w:beforeLines="20" w:before="48"/>
              <w:rPr>
                <w:rFonts w:ascii="Calibri" w:hAnsi="Calibri" w:cs="Calibri"/>
                <w:lang w:val="en-IE"/>
              </w:rPr>
            </w:pPr>
          </w:p>
        </w:tc>
        <w:tc>
          <w:tcPr>
            <w:tcW w:w="789" w:type="pct"/>
          </w:tcPr>
          <w:p w14:paraId="6A8E4227" w14:textId="42E4ED91" w:rsidR="00422811" w:rsidRPr="00E4426D" w:rsidRDefault="00422811" w:rsidP="00422811">
            <w:pPr>
              <w:spacing w:beforeLines="20" w:before="48"/>
              <w:jc w:val="center"/>
              <w:rPr>
                <w:rFonts w:ascii="Calibri" w:hAnsi="Calibri" w:cs="Calibri"/>
                <w:lang w:val="en-IE"/>
              </w:rPr>
            </w:pPr>
          </w:p>
        </w:tc>
      </w:tr>
      <w:tr w:rsidR="00422811" w:rsidRPr="00E4426D" w14:paraId="6F5E70AB" w14:textId="77777777" w:rsidTr="00682697">
        <w:trPr>
          <w:trHeight w:val="20"/>
        </w:trPr>
        <w:tc>
          <w:tcPr>
            <w:tcW w:w="4211" w:type="pct"/>
          </w:tcPr>
          <w:p w14:paraId="7D48EA8E" w14:textId="1DBF090A" w:rsidR="000A1DAA" w:rsidRPr="00535585" w:rsidRDefault="000A1DAA" w:rsidP="00F45B07">
            <w:pPr>
              <w:spacing w:beforeLines="20" w:before="48"/>
              <w:rPr>
                <w:rFonts w:ascii="Calibri" w:hAnsi="Calibri" w:cs="Calibri"/>
                <w:b/>
                <w:bCs/>
                <w:color w:val="003F66"/>
                <w:sz w:val="16"/>
                <w:szCs w:val="16"/>
                <w:lang w:val="en-IE"/>
              </w:rPr>
            </w:pPr>
          </w:p>
          <w:p w14:paraId="417DB4C1" w14:textId="54AFADE6" w:rsidR="00422811" w:rsidRPr="00E4426D" w:rsidRDefault="00F45B07" w:rsidP="00F45B07">
            <w:pPr>
              <w:spacing w:beforeLines="20" w:before="48"/>
              <w:rPr>
                <w:rFonts w:ascii="Calibri" w:hAnsi="Calibri" w:cs="Calibri"/>
                <w:b/>
                <w:bCs/>
                <w:color w:val="003F66"/>
                <w:lang w:val="en-IE"/>
              </w:rPr>
            </w:pPr>
            <w:r w:rsidRPr="00E4426D">
              <w:rPr>
                <w:rFonts w:ascii="Calibri" w:hAnsi="Calibri" w:cs="Calibri"/>
                <w:b/>
                <w:bCs/>
                <w:color w:val="003F66"/>
                <w:lang w:val="en-IE"/>
              </w:rPr>
              <w:t>External Accountant</w:t>
            </w:r>
          </w:p>
          <w:p w14:paraId="2B15E1E9" w14:textId="7B7998E6" w:rsidR="00D07705" w:rsidRPr="00E4426D" w:rsidRDefault="00D07705" w:rsidP="007262D1">
            <w:pPr>
              <w:numPr>
                <w:ilvl w:val="0"/>
                <w:numId w:val="8"/>
              </w:numPr>
              <w:spacing w:beforeLines="20" w:before="48"/>
              <w:ind w:left="357" w:hanging="357"/>
              <w:rPr>
                <w:rFonts w:ascii="Calibri" w:hAnsi="Calibri" w:cs="Calibri"/>
                <w:color w:val="003F66"/>
                <w:lang w:val="en-IE"/>
              </w:rPr>
            </w:pPr>
            <w:r w:rsidRPr="00E4426D">
              <w:rPr>
                <w:rFonts w:ascii="Calibri" w:hAnsi="Calibri" w:cs="Calibri"/>
                <w:color w:val="003F66"/>
                <w:lang w:val="en-IE"/>
              </w:rPr>
              <w:t xml:space="preserve">The board of management </w:t>
            </w:r>
            <w:r w:rsidR="009E3FC0" w:rsidRPr="00E4426D">
              <w:rPr>
                <w:rFonts w:ascii="Calibri" w:hAnsi="Calibri" w:cs="Calibri"/>
                <w:color w:val="003F66"/>
                <w:lang w:val="en-IE"/>
              </w:rPr>
              <w:t xml:space="preserve">should appoint an </w:t>
            </w:r>
            <w:hyperlink r:id="rId30" w:history="1">
              <w:commentRangeStart w:id="5"/>
              <w:r w:rsidR="009E3FC0" w:rsidRPr="003D49A7">
                <w:rPr>
                  <w:rStyle w:val="Hyperlink"/>
                  <w:rFonts w:ascii="Calibri" w:hAnsi="Calibri" w:cs="Calibri"/>
                  <w:lang w:val="en-IE"/>
                </w:rPr>
                <w:t>external accountant</w:t>
              </w:r>
            </w:hyperlink>
            <w:r w:rsidR="009E3FC0" w:rsidRPr="00E4426D">
              <w:rPr>
                <w:rFonts w:ascii="Calibri" w:hAnsi="Calibri" w:cs="Calibri"/>
                <w:color w:val="003F66"/>
                <w:lang w:val="en-IE"/>
              </w:rPr>
              <w:t xml:space="preserve"> to </w:t>
            </w:r>
            <w:commentRangeEnd w:id="5"/>
            <w:r w:rsidR="00A2041E">
              <w:rPr>
                <w:rStyle w:val="CommentReference"/>
              </w:rPr>
              <w:commentReference w:id="5"/>
            </w:r>
            <w:r w:rsidR="009E3FC0" w:rsidRPr="00E4426D">
              <w:rPr>
                <w:rFonts w:ascii="Calibri" w:hAnsi="Calibri" w:cs="Calibri"/>
                <w:color w:val="003F66"/>
                <w:lang w:val="en-IE"/>
              </w:rPr>
              <w:t>prepare accounts for the newly amalgamated school for the yearend 31/08/xx</w:t>
            </w:r>
            <w:r w:rsidR="00C5699E" w:rsidRPr="00E4426D">
              <w:rPr>
                <w:rFonts w:ascii="Calibri" w:hAnsi="Calibri" w:cs="Calibri"/>
                <w:color w:val="003F66"/>
                <w:lang w:val="en-IE"/>
              </w:rPr>
              <w:t>.</w:t>
            </w:r>
          </w:p>
          <w:p w14:paraId="4BE72B15" w14:textId="5030FF08" w:rsidR="00C5699E" w:rsidRPr="00E4426D" w:rsidRDefault="00C5699E" w:rsidP="007262D1">
            <w:pPr>
              <w:numPr>
                <w:ilvl w:val="0"/>
                <w:numId w:val="8"/>
              </w:numPr>
              <w:spacing w:beforeLines="20" w:before="48"/>
              <w:ind w:left="357" w:hanging="357"/>
              <w:rPr>
                <w:rFonts w:ascii="Calibri" w:hAnsi="Calibri" w:cs="Calibri"/>
                <w:color w:val="003F66"/>
                <w:lang w:val="en-IE"/>
              </w:rPr>
            </w:pPr>
            <w:r w:rsidRPr="00E4426D">
              <w:rPr>
                <w:rFonts w:ascii="Calibri" w:hAnsi="Calibri" w:cs="Calibri"/>
                <w:color w:val="003F66"/>
                <w:lang w:val="en-IE"/>
              </w:rPr>
              <w:t>The board should inform the FSSU of this appointment</w:t>
            </w:r>
            <w:r w:rsidR="00F17A5A" w:rsidRPr="00E4426D">
              <w:rPr>
                <w:rFonts w:ascii="Calibri" w:hAnsi="Calibri" w:cs="Calibri"/>
                <w:color w:val="003F66"/>
                <w:lang w:val="en-IE"/>
              </w:rPr>
              <w:t xml:space="preserve"> once selected</w:t>
            </w:r>
          </w:p>
          <w:p w14:paraId="2461069A" w14:textId="43B8AD09" w:rsidR="003A3463" w:rsidRPr="00E4426D" w:rsidRDefault="00AF5782" w:rsidP="007262D1">
            <w:pPr>
              <w:numPr>
                <w:ilvl w:val="0"/>
                <w:numId w:val="8"/>
              </w:numPr>
              <w:spacing w:beforeLines="20" w:before="48"/>
              <w:ind w:left="357" w:hanging="357"/>
              <w:rPr>
                <w:rFonts w:ascii="Calibri" w:hAnsi="Calibri" w:cs="Calibri"/>
                <w:lang w:val="en-IE"/>
              </w:rPr>
            </w:pPr>
            <w:r w:rsidRPr="00E4426D">
              <w:rPr>
                <w:rFonts w:ascii="Calibri" w:hAnsi="Calibri" w:cs="Calibri"/>
                <w:color w:val="003F66"/>
                <w:lang w:val="en-IE"/>
              </w:rPr>
              <w:t>For previous schools,</w:t>
            </w:r>
            <w:r w:rsidR="00F45B07" w:rsidRPr="00E4426D">
              <w:rPr>
                <w:rFonts w:ascii="Calibri" w:hAnsi="Calibri" w:cs="Calibri"/>
                <w:color w:val="003F66"/>
                <w:lang w:val="en-IE"/>
              </w:rPr>
              <w:t xml:space="preserve"> the</w:t>
            </w:r>
            <w:r w:rsidRPr="00E4426D">
              <w:rPr>
                <w:rFonts w:ascii="Calibri" w:hAnsi="Calibri" w:cs="Calibri"/>
                <w:color w:val="003F66"/>
                <w:lang w:val="en-IE"/>
              </w:rPr>
              <w:t>ir</w:t>
            </w:r>
            <w:r w:rsidR="00F45B07" w:rsidRPr="00E4426D">
              <w:rPr>
                <w:rFonts w:ascii="Calibri" w:hAnsi="Calibri" w:cs="Calibri"/>
                <w:color w:val="003F66"/>
                <w:lang w:val="en-IE"/>
              </w:rPr>
              <w:t xml:space="preserve"> external accountant</w:t>
            </w:r>
            <w:r w:rsidRPr="00E4426D">
              <w:rPr>
                <w:rFonts w:ascii="Calibri" w:hAnsi="Calibri" w:cs="Calibri"/>
                <w:color w:val="003F66"/>
                <w:lang w:val="en-IE"/>
              </w:rPr>
              <w:t>s will also need</w:t>
            </w:r>
            <w:r w:rsidR="00F45B07" w:rsidRPr="00E4426D">
              <w:rPr>
                <w:rFonts w:ascii="Calibri" w:hAnsi="Calibri" w:cs="Calibri"/>
                <w:color w:val="003F66"/>
                <w:lang w:val="en-IE"/>
              </w:rPr>
              <w:t xml:space="preserve"> to prepare final </w:t>
            </w:r>
            <w:r w:rsidR="001B0BBB" w:rsidRPr="00E4426D">
              <w:rPr>
                <w:rFonts w:ascii="Calibri" w:hAnsi="Calibri" w:cs="Calibri"/>
                <w:color w:val="003F66"/>
                <w:lang w:val="en-IE"/>
              </w:rPr>
              <w:t>accounts</w:t>
            </w:r>
            <w:r w:rsidR="007B1A2D" w:rsidRPr="00E4426D">
              <w:rPr>
                <w:rFonts w:ascii="Calibri" w:hAnsi="Calibri" w:cs="Calibri"/>
                <w:color w:val="003F66"/>
                <w:lang w:val="en-IE"/>
              </w:rPr>
              <w:t xml:space="preserve">. </w:t>
            </w:r>
            <w:r w:rsidR="0013107D" w:rsidRPr="00E4426D">
              <w:rPr>
                <w:rFonts w:ascii="Calibri" w:hAnsi="Calibri" w:cs="Calibri"/>
                <w:color w:val="003F66"/>
                <w:lang w:val="en-IE"/>
              </w:rPr>
              <w:t>The accountant may e</w:t>
            </w:r>
            <w:r w:rsidR="003A3463" w:rsidRPr="00E4426D">
              <w:rPr>
                <w:rFonts w:ascii="Calibri" w:hAnsi="Calibri" w:cs="Calibri"/>
                <w:color w:val="003F66"/>
                <w:lang w:val="en-IE"/>
              </w:rPr>
              <w:t xml:space="preserve">xtend the accounting period </w:t>
            </w:r>
            <w:r w:rsidR="0013107D" w:rsidRPr="00E4426D">
              <w:rPr>
                <w:rFonts w:ascii="Calibri" w:hAnsi="Calibri" w:cs="Calibri"/>
                <w:color w:val="003F66"/>
                <w:lang w:val="en-IE"/>
              </w:rPr>
              <w:t xml:space="preserve">for longer than 12 months </w:t>
            </w:r>
            <w:r w:rsidR="003A3463" w:rsidRPr="00E4426D">
              <w:rPr>
                <w:rFonts w:ascii="Calibri" w:hAnsi="Calibri" w:cs="Calibri"/>
                <w:color w:val="003F66"/>
                <w:lang w:val="en-IE"/>
              </w:rPr>
              <w:t>to include these final payments / refunds i.e. prepare a</w:t>
            </w:r>
            <w:r w:rsidR="00BF5439">
              <w:rPr>
                <w:rFonts w:ascii="Calibri" w:hAnsi="Calibri" w:cs="Calibri"/>
                <w:color w:val="003F66"/>
                <w:lang w:val="en-IE"/>
              </w:rPr>
              <w:t xml:space="preserve">n extended </w:t>
            </w:r>
            <w:r w:rsidR="003A3463" w:rsidRPr="00E4426D">
              <w:rPr>
                <w:rFonts w:ascii="Calibri" w:hAnsi="Calibri" w:cs="Calibri"/>
                <w:color w:val="003F66"/>
                <w:lang w:val="en-IE"/>
              </w:rPr>
              <w:t>set of accounts</w:t>
            </w:r>
            <w:r w:rsidR="00BF5439">
              <w:rPr>
                <w:rFonts w:ascii="Calibri" w:hAnsi="Calibri" w:cs="Calibri"/>
                <w:color w:val="003F66"/>
                <w:lang w:val="en-IE"/>
              </w:rPr>
              <w:t>.</w:t>
            </w:r>
          </w:p>
          <w:p w14:paraId="781B66DB" w14:textId="77777777" w:rsidR="001D59A5" w:rsidRPr="00B467B7" w:rsidRDefault="0013107D" w:rsidP="007262D1">
            <w:pPr>
              <w:numPr>
                <w:ilvl w:val="0"/>
                <w:numId w:val="8"/>
              </w:numPr>
              <w:spacing w:beforeLines="20" w:before="48"/>
              <w:ind w:left="357" w:hanging="357"/>
              <w:rPr>
                <w:rFonts w:ascii="Calibri" w:hAnsi="Calibri" w:cs="Calibri"/>
                <w:lang w:val="en-IE"/>
              </w:rPr>
            </w:pPr>
            <w:r w:rsidRPr="00E4426D">
              <w:rPr>
                <w:rFonts w:ascii="Calibri" w:hAnsi="Calibri" w:cs="Calibri"/>
                <w:color w:val="003F66"/>
                <w:lang w:val="en-IE"/>
              </w:rPr>
              <w:t xml:space="preserve">The Board of management </w:t>
            </w:r>
            <w:r w:rsidR="00860E26" w:rsidRPr="00E4426D">
              <w:rPr>
                <w:rFonts w:ascii="Calibri" w:hAnsi="Calibri" w:cs="Calibri"/>
                <w:color w:val="003F66"/>
                <w:lang w:val="en-IE"/>
              </w:rPr>
              <w:t xml:space="preserve">of each closing school </w:t>
            </w:r>
            <w:r w:rsidRPr="00E4426D">
              <w:rPr>
                <w:rFonts w:ascii="Calibri" w:hAnsi="Calibri" w:cs="Calibri"/>
                <w:color w:val="003F66"/>
                <w:lang w:val="en-IE"/>
              </w:rPr>
              <w:t>wil</w:t>
            </w:r>
            <w:r w:rsidR="00975B42" w:rsidRPr="00E4426D">
              <w:rPr>
                <w:rFonts w:ascii="Calibri" w:hAnsi="Calibri" w:cs="Calibri"/>
                <w:color w:val="003F66"/>
                <w:lang w:val="en-IE"/>
              </w:rPr>
              <w:t xml:space="preserve">l need to convene to approve the final accounts and ensure submission to the FSSU on or before </w:t>
            </w:r>
            <w:r w:rsidR="00B112F8" w:rsidRPr="00E4426D">
              <w:rPr>
                <w:rFonts w:ascii="Calibri" w:hAnsi="Calibri" w:cs="Calibri"/>
                <w:color w:val="003F66"/>
                <w:lang w:val="en-IE"/>
              </w:rPr>
              <w:t>28/02/X</w:t>
            </w:r>
            <w:r w:rsidR="00BE0D42" w:rsidRPr="00E4426D">
              <w:rPr>
                <w:rFonts w:ascii="Calibri" w:hAnsi="Calibri" w:cs="Calibri"/>
                <w:color w:val="003F66"/>
                <w:lang w:val="en-IE"/>
              </w:rPr>
              <w:t>X</w:t>
            </w:r>
            <w:r w:rsidR="00BF5439">
              <w:rPr>
                <w:rFonts w:ascii="Calibri" w:hAnsi="Calibri" w:cs="Calibri"/>
                <w:color w:val="003F66"/>
                <w:lang w:val="en-IE"/>
              </w:rPr>
              <w:t>.</w:t>
            </w:r>
          </w:p>
          <w:p w14:paraId="2B809769" w14:textId="4D26A193" w:rsidR="00B467B7" w:rsidRPr="00E4426D" w:rsidRDefault="00B467B7" w:rsidP="00B467B7">
            <w:pPr>
              <w:spacing w:beforeLines="20" w:before="48"/>
              <w:ind w:left="357"/>
              <w:rPr>
                <w:rFonts w:ascii="Calibri" w:hAnsi="Calibri" w:cs="Calibri"/>
                <w:lang w:val="en-IE"/>
              </w:rPr>
            </w:pPr>
          </w:p>
        </w:tc>
        <w:tc>
          <w:tcPr>
            <w:tcW w:w="789" w:type="pct"/>
          </w:tcPr>
          <w:p w14:paraId="7F3D57CE" w14:textId="77777777" w:rsidR="00422811" w:rsidRPr="00E4426D" w:rsidRDefault="00422811" w:rsidP="00422811">
            <w:pPr>
              <w:spacing w:beforeLines="20" w:before="48"/>
              <w:jc w:val="center"/>
              <w:rPr>
                <w:rFonts w:ascii="Calibri" w:hAnsi="Calibri" w:cs="Calibri"/>
                <w:lang w:val="en-IE"/>
              </w:rPr>
            </w:pPr>
          </w:p>
        </w:tc>
      </w:tr>
      <w:tr w:rsidR="00422811" w:rsidRPr="00E4426D" w14:paraId="387FA2DF" w14:textId="77777777" w:rsidTr="00535585">
        <w:trPr>
          <w:trHeight w:val="3635"/>
        </w:trPr>
        <w:tc>
          <w:tcPr>
            <w:tcW w:w="4211" w:type="pct"/>
          </w:tcPr>
          <w:p w14:paraId="0E456747" w14:textId="2D9AF09C" w:rsidR="00535585" w:rsidRPr="00535585" w:rsidRDefault="00535585" w:rsidP="00860E26">
            <w:pPr>
              <w:spacing w:beforeLines="20" w:before="48"/>
              <w:ind w:left="360"/>
              <w:rPr>
                <w:rFonts w:ascii="Calibri" w:hAnsi="Calibri" w:cs="Calibri"/>
                <w:b/>
                <w:bCs/>
                <w:color w:val="003F66"/>
                <w:sz w:val="16"/>
                <w:szCs w:val="16"/>
                <w:u w:val="single"/>
                <w:lang w:val="en-IE"/>
              </w:rPr>
            </w:pPr>
          </w:p>
          <w:p w14:paraId="6AE09708" w14:textId="2E870E89" w:rsidR="00860E26" w:rsidRPr="00E4426D" w:rsidRDefault="00860E26" w:rsidP="00860E26">
            <w:pPr>
              <w:spacing w:beforeLines="20" w:before="48"/>
              <w:ind w:left="360"/>
              <w:rPr>
                <w:rFonts w:ascii="Calibri" w:hAnsi="Calibri" w:cs="Calibri"/>
                <w:b/>
                <w:bCs/>
                <w:color w:val="003F66"/>
                <w:u w:val="single"/>
                <w:lang w:val="en-IE"/>
              </w:rPr>
            </w:pPr>
            <w:r w:rsidRPr="00E4426D">
              <w:rPr>
                <w:rFonts w:ascii="Calibri" w:hAnsi="Calibri" w:cs="Calibri"/>
                <w:b/>
                <w:bCs/>
                <w:color w:val="003F66"/>
                <w:u w:val="single"/>
                <w:lang w:val="en-IE"/>
              </w:rPr>
              <w:t>Final Checks</w:t>
            </w:r>
            <w:r w:rsidR="00270F09">
              <w:rPr>
                <w:rFonts w:ascii="Calibri" w:hAnsi="Calibri" w:cs="Calibri"/>
                <w:b/>
                <w:bCs/>
                <w:color w:val="003F66"/>
                <w:u w:val="single"/>
                <w:lang w:val="en-IE"/>
              </w:rPr>
              <w:t xml:space="preserve"> for closing schools:</w:t>
            </w:r>
          </w:p>
          <w:p w14:paraId="7E25D82E" w14:textId="63B72332" w:rsidR="00422811" w:rsidRPr="00E4426D" w:rsidRDefault="00422811" w:rsidP="007262D1">
            <w:pPr>
              <w:numPr>
                <w:ilvl w:val="0"/>
                <w:numId w:val="11"/>
              </w:numPr>
              <w:spacing w:beforeLines="20" w:before="48"/>
              <w:rPr>
                <w:rFonts w:ascii="Calibri" w:hAnsi="Calibri" w:cs="Calibri"/>
                <w:color w:val="003F66"/>
                <w:lang w:val="en-IE"/>
              </w:rPr>
            </w:pPr>
            <w:r w:rsidRPr="00E4426D">
              <w:rPr>
                <w:rFonts w:ascii="Calibri" w:hAnsi="Calibri" w:cs="Calibri"/>
                <w:color w:val="003F66"/>
                <w:lang w:val="en-IE"/>
              </w:rPr>
              <w:t xml:space="preserve">Contact the bank to close the school bank account. </w:t>
            </w:r>
            <w:r w:rsidR="00D87938" w:rsidRPr="00E4426D">
              <w:rPr>
                <w:rFonts w:ascii="Calibri" w:hAnsi="Calibri" w:cs="Calibri"/>
                <w:color w:val="003F66"/>
                <w:lang w:val="en-IE"/>
              </w:rPr>
              <w:t>Previous b</w:t>
            </w:r>
            <w:r w:rsidRPr="00E4426D">
              <w:rPr>
                <w:rFonts w:ascii="Calibri" w:hAnsi="Calibri" w:cs="Calibri"/>
                <w:color w:val="003F66"/>
                <w:lang w:val="en-IE"/>
              </w:rPr>
              <w:t xml:space="preserve">oard members </w:t>
            </w:r>
            <w:r w:rsidR="00D87938" w:rsidRPr="00E4426D">
              <w:rPr>
                <w:rFonts w:ascii="Calibri" w:hAnsi="Calibri" w:cs="Calibri"/>
                <w:color w:val="003F66"/>
                <w:lang w:val="en-IE"/>
              </w:rPr>
              <w:t xml:space="preserve">who were signatories </w:t>
            </w:r>
            <w:r w:rsidRPr="00E4426D">
              <w:rPr>
                <w:rFonts w:ascii="Calibri" w:hAnsi="Calibri" w:cs="Calibri"/>
                <w:color w:val="003F66"/>
                <w:lang w:val="en-IE"/>
              </w:rPr>
              <w:t>will need to be available to do this</w:t>
            </w:r>
            <w:r w:rsidR="00BF5439">
              <w:rPr>
                <w:rFonts w:ascii="Calibri" w:hAnsi="Calibri" w:cs="Calibri"/>
                <w:color w:val="003F66"/>
                <w:lang w:val="en-IE"/>
              </w:rPr>
              <w:t>.</w:t>
            </w:r>
          </w:p>
          <w:p w14:paraId="0CE35BA5" w14:textId="1563E69E" w:rsidR="00422811" w:rsidRPr="00E4426D" w:rsidRDefault="00422811" w:rsidP="007262D1">
            <w:pPr>
              <w:numPr>
                <w:ilvl w:val="0"/>
                <w:numId w:val="11"/>
              </w:numPr>
              <w:spacing w:beforeLines="20" w:before="48"/>
              <w:rPr>
                <w:rFonts w:ascii="Calibri" w:hAnsi="Calibri" w:cs="Calibri"/>
                <w:color w:val="003F66"/>
                <w:lang w:val="en-IE"/>
              </w:rPr>
            </w:pPr>
            <w:r w:rsidRPr="00E4426D">
              <w:rPr>
                <w:rFonts w:ascii="Calibri" w:hAnsi="Calibri" w:cs="Calibri"/>
                <w:color w:val="003F66"/>
                <w:lang w:val="en-IE"/>
              </w:rPr>
              <w:t>Ensure all cheques &amp; direct debits have cleared the bank account</w:t>
            </w:r>
            <w:r w:rsidR="00BF5439">
              <w:rPr>
                <w:rFonts w:ascii="Calibri" w:hAnsi="Calibri" w:cs="Calibri"/>
                <w:color w:val="003F66"/>
                <w:lang w:val="en-IE"/>
              </w:rPr>
              <w:t>.</w:t>
            </w:r>
          </w:p>
          <w:p w14:paraId="093F7108" w14:textId="43C7CA33" w:rsidR="00422811" w:rsidRPr="00E4426D" w:rsidRDefault="00422811" w:rsidP="007262D1">
            <w:pPr>
              <w:numPr>
                <w:ilvl w:val="0"/>
                <w:numId w:val="11"/>
              </w:numPr>
              <w:spacing w:beforeLines="20" w:before="48"/>
              <w:ind w:left="357" w:hanging="357"/>
              <w:rPr>
                <w:rFonts w:ascii="Calibri" w:hAnsi="Calibri" w:cs="Calibri"/>
                <w:color w:val="003F66"/>
                <w:lang w:val="en-IE"/>
              </w:rPr>
            </w:pPr>
            <w:r w:rsidRPr="00E4426D">
              <w:rPr>
                <w:rFonts w:ascii="Calibri" w:hAnsi="Calibri" w:cs="Calibri"/>
                <w:color w:val="003F66"/>
                <w:lang w:val="en-IE"/>
              </w:rPr>
              <w:t>Return any unused cheque book and lodgement books to the bank</w:t>
            </w:r>
            <w:r w:rsidR="00BF5439">
              <w:rPr>
                <w:rFonts w:ascii="Calibri" w:hAnsi="Calibri" w:cs="Calibri"/>
                <w:color w:val="003F66"/>
                <w:lang w:val="en-IE"/>
              </w:rPr>
              <w:t>.</w:t>
            </w:r>
          </w:p>
          <w:p w14:paraId="52E621B0" w14:textId="60BD21C9" w:rsidR="00422811" w:rsidRDefault="00422811" w:rsidP="007262D1">
            <w:pPr>
              <w:numPr>
                <w:ilvl w:val="0"/>
                <w:numId w:val="11"/>
              </w:numPr>
              <w:spacing w:beforeLines="20" w:before="48"/>
              <w:rPr>
                <w:rFonts w:ascii="Calibri" w:hAnsi="Calibri" w:cs="Calibri"/>
                <w:color w:val="003F66"/>
                <w:lang w:val="en-IE"/>
              </w:rPr>
            </w:pPr>
            <w:r w:rsidRPr="00E4426D">
              <w:rPr>
                <w:rFonts w:ascii="Calibri" w:hAnsi="Calibri" w:cs="Calibri"/>
                <w:color w:val="003F66"/>
                <w:lang w:val="en-IE"/>
              </w:rPr>
              <w:t>Instruct bank to transfer any remaining balance to the new school bank account</w:t>
            </w:r>
            <w:r w:rsidR="00BF5439">
              <w:rPr>
                <w:rFonts w:ascii="Calibri" w:hAnsi="Calibri" w:cs="Calibri"/>
                <w:color w:val="003F66"/>
                <w:lang w:val="en-IE"/>
              </w:rPr>
              <w:t>.</w:t>
            </w:r>
          </w:p>
          <w:p w14:paraId="1055BF63" w14:textId="05BCC6C4" w:rsidR="000A1DAA" w:rsidRDefault="00270F09" w:rsidP="007262D1">
            <w:pPr>
              <w:numPr>
                <w:ilvl w:val="0"/>
                <w:numId w:val="11"/>
              </w:numPr>
              <w:spacing w:beforeLines="20" w:before="48"/>
              <w:rPr>
                <w:rFonts w:ascii="Calibri" w:hAnsi="Calibri" w:cs="Calibri"/>
                <w:color w:val="003F66"/>
                <w:lang w:val="en-IE"/>
              </w:rPr>
            </w:pPr>
            <w:r w:rsidRPr="00E4426D">
              <w:rPr>
                <w:rFonts w:ascii="Calibri" w:hAnsi="Calibri" w:cs="Calibri"/>
                <w:color w:val="003F66"/>
                <w:lang w:val="en-IE"/>
              </w:rPr>
              <w:t>Check OLCS/Pod to ensure all records have been transferred to the new school</w:t>
            </w:r>
            <w:r w:rsidR="00BF5439">
              <w:rPr>
                <w:rFonts w:ascii="Calibri" w:hAnsi="Calibri" w:cs="Calibri"/>
                <w:color w:val="003F66"/>
                <w:lang w:val="en-IE"/>
              </w:rPr>
              <w:t>.</w:t>
            </w:r>
          </w:p>
          <w:p w14:paraId="561785A7" w14:textId="0EEA2F60" w:rsidR="00270F09" w:rsidRPr="00E4426D" w:rsidRDefault="00270F09" w:rsidP="007262D1">
            <w:pPr>
              <w:numPr>
                <w:ilvl w:val="0"/>
                <w:numId w:val="11"/>
              </w:numPr>
              <w:spacing w:beforeLines="20" w:before="48"/>
              <w:rPr>
                <w:rFonts w:ascii="Calibri" w:hAnsi="Calibri" w:cs="Calibri"/>
                <w:color w:val="003F66"/>
                <w:lang w:val="en-IE"/>
              </w:rPr>
            </w:pPr>
            <w:r w:rsidRPr="00E4426D">
              <w:rPr>
                <w:rFonts w:ascii="Calibri" w:hAnsi="Calibri" w:cs="Calibri"/>
                <w:color w:val="003F66"/>
                <w:lang w:val="en-IE"/>
              </w:rPr>
              <w:t>Contact external school accountant to ensure submission of final school accounts to the FSSU has been made before deadline 28/02/XX</w:t>
            </w:r>
            <w:r w:rsidR="00BF5439">
              <w:rPr>
                <w:rFonts w:ascii="Calibri" w:hAnsi="Calibri" w:cs="Calibri"/>
                <w:color w:val="003F66"/>
                <w:lang w:val="en-IE"/>
              </w:rPr>
              <w:t>.</w:t>
            </w:r>
          </w:p>
          <w:p w14:paraId="6E1B0943" w14:textId="65010B09" w:rsidR="00270F09" w:rsidRDefault="00270F09" w:rsidP="007262D1">
            <w:pPr>
              <w:numPr>
                <w:ilvl w:val="0"/>
                <w:numId w:val="11"/>
              </w:numPr>
              <w:spacing w:beforeLines="20" w:before="48"/>
              <w:rPr>
                <w:rFonts w:ascii="Calibri" w:hAnsi="Calibri" w:cs="Calibri"/>
                <w:color w:val="003F66"/>
                <w:lang w:val="en-IE"/>
              </w:rPr>
            </w:pPr>
            <w:r w:rsidRPr="00E4426D">
              <w:rPr>
                <w:rFonts w:ascii="Calibri" w:hAnsi="Calibri" w:cs="Calibri"/>
                <w:color w:val="003F66"/>
                <w:lang w:val="en-IE"/>
              </w:rPr>
              <w:t>Deregister with CRA and Revenue once all returns are complete</w:t>
            </w:r>
            <w:r w:rsidR="00BF5439">
              <w:rPr>
                <w:rFonts w:ascii="Calibri" w:hAnsi="Calibri" w:cs="Calibri"/>
                <w:color w:val="003F66"/>
                <w:lang w:val="en-IE"/>
              </w:rPr>
              <w:t>.</w:t>
            </w:r>
          </w:p>
          <w:p w14:paraId="61DFFA33" w14:textId="3B61D358" w:rsidR="00535585" w:rsidRPr="00E4426D" w:rsidRDefault="00535585" w:rsidP="00535585">
            <w:pPr>
              <w:spacing w:beforeLines="20" w:before="48"/>
              <w:ind w:left="360"/>
              <w:rPr>
                <w:rFonts w:ascii="Calibri" w:hAnsi="Calibri" w:cs="Calibri"/>
                <w:color w:val="003F66"/>
                <w:lang w:val="en-IE"/>
              </w:rPr>
            </w:pPr>
          </w:p>
        </w:tc>
        <w:tc>
          <w:tcPr>
            <w:tcW w:w="789" w:type="pct"/>
          </w:tcPr>
          <w:p w14:paraId="688E5C81" w14:textId="77777777" w:rsidR="00422811" w:rsidRPr="00E4426D" w:rsidRDefault="00422811" w:rsidP="00422811">
            <w:pPr>
              <w:spacing w:beforeLines="20" w:before="48"/>
              <w:jc w:val="center"/>
              <w:rPr>
                <w:rFonts w:ascii="Calibri" w:hAnsi="Calibri" w:cs="Calibri"/>
                <w:lang w:val="en-IE"/>
              </w:rPr>
            </w:pPr>
          </w:p>
        </w:tc>
      </w:tr>
    </w:tbl>
    <w:p w14:paraId="67306333" w14:textId="2B9C342F" w:rsidR="00001EAC" w:rsidRPr="00E4426D" w:rsidRDefault="00001EAC" w:rsidP="00A81058">
      <w:pPr>
        <w:jc w:val="both"/>
        <w:rPr>
          <w:rFonts w:ascii="Calibri" w:hAnsi="Calibri" w:cs="Calibri"/>
        </w:rPr>
      </w:pPr>
    </w:p>
    <w:p w14:paraId="3AD5D75B" w14:textId="14EB2496" w:rsidR="00222A4B" w:rsidRDefault="00222A4B" w:rsidP="00222A4B">
      <w:pPr>
        <w:rPr>
          <w:rFonts w:ascii="Calibri" w:hAnsi="Calibri" w:cs="Calibri"/>
          <w:noProof/>
        </w:rPr>
      </w:pPr>
    </w:p>
    <w:p w14:paraId="3E52AC99" w14:textId="1BE756E0" w:rsidR="00A2041E" w:rsidRPr="00E4426D" w:rsidRDefault="0083350F" w:rsidP="00222A4B">
      <w:pPr>
        <w:rPr>
          <w:rFonts w:ascii="Calibri" w:hAnsi="Calibri" w:cs="Calibri"/>
          <w:b/>
          <w:bCs/>
          <w:color w:val="003F66"/>
        </w:rPr>
      </w:pPr>
      <w:r w:rsidRPr="00E4426D">
        <w:rPr>
          <w:rFonts w:ascii="Calibri" w:hAnsi="Calibri" w:cs="Calibri"/>
          <w:noProof/>
        </w:rPr>
        <w:drawing>
          <wp:anchor distT="0" distB="0" distL="114300" distR="114300" simplePos="0" relativeHeight="251658241" behindDoc="0" locked="0" layoutInCell="1" allowOverlap="1" wp14:anchorId="53818496" wp14:editId="5E11C01D">
            <wp:simplePos x="0" y="0"/>
            <wp:positionH relativeFrom="margin">
              <wp:posOffset>252095</wp:posOffset>
            </wp:positionH>
            <wp:positionV relativeFrom="margin">
              <wp:posOffset>6937375</wp:posOffset>
            </wp:positionV>
            <wp:extent cx="5737860" cy="2476500"/>
            <wp:effectExtent l="0" t="0" r="0" b="0"/>
            <wp:wrapSquare wrapText="bothSides"/>
            <wp:docPr id="5" name="Picture 1" descr="A close-up of a logo&#10;&#10;Description automatically generated">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close-up of a logo&#10;&#10;Description automatically generated">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7860" cy="24765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2041E" w:rsidRPr="00E4426D" w:rsidSect="008D0763">
      <w:headerReference w:type="even" r:id="rId33"/>
      <w:headerReference w:type="default" r:id="rId34"/>
      <w:footerReference w:type="even" r:id="rId35"/>
      <w:footerReference w:type="default" r:id="rId36"/>
      <w:headerReference w:type="first" r:id="rId37"/>
      <w:footerReference w:type="first" r:id="rId38"/>
      <w:pgSz w:w="12240" w:h="15840"/>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Yvonne White" w:date="2024-07-02T12:25:00Z" w:initials="YW">
    <w:p w14:paraId="37BA75BD" w14:textId="77777777" w:rsidR="00A961C7" w:rsidRDefault="00A961C7" w:rsidP="00A961C7">
      <w:pPr>
        <w:pStyle w:val="CommentText"/>
      </w:pPr>
      <w:r>
        <w:rPr>
          <w:rStyle w:val="CommentReference"/>
        </w:rPr>
        <w:annotationRef/>
      </w:r>
      <w:r>
        <w:rPr>
          <w:lang w:val="en-IE"/>
        </w:rPr>
        <w:t>Link to Governance manual Primary website</w:t>
      </w:r>
    </w:p>
  </w:comment>
  <w:comment w:id="1" w:author="Yvonne White" w:date="2024-07-02T12:26:00Z" w:initials="YW">
    <w:p w14:paraId="52B43CF4" w14:textId="77777777" w:rsidR="00A961C7" w:rsidRDefault="00A961C7" w:rsidP="00A961C7">
      <w:pPr>
        <w:pStyle w:val="CommentText"/>
      </w:pPr>
      <w:r>
        <w:rPr>
          <w:rStyle w:val="CommentReference"/>
        </w:rPr>
        <w:annotationRef/>
      </w:r>
      <w:r>
        <w:rPr>
          <w:lang w:val="en-IE"/>
        </w:rPr>
        <w:t>Link to TR1 user guide on Primary website</w:t>
      </w:r>
    </w:p>
  </w:comment>
  <w:comment w:id="2" w:author="Yvonne White" w:date="2024-07-02T12:26:00Z" w:initials="YW">
    <w:p w14:paraId="5AC0BA6F" w14:textId="77777777" w:rsidR="00333BFF" w:rsidRDefault="00333BFF" w:rsidP="00333BFF">
      <w:pPr>
        <w:pStyle w:val="CommentText"/>
      </w:pPr>
      <w:r>
        <w:rPr>
          <w:rStyle w:val="CommentReference"/>
        </w:rPr>
        <w:annotationRef/>
      </w:r>
      <w:r>
        <w:rPr>
          <w:lang w:val="en-IE"/>
        </w:rPr>
        <w:t>Link to CRA page on primary website</w:t>
      </w:r>
    </w:p>
  </w:comment>
  <w:comment w:id="3" w:author="Yvonne White" w:date="2024-07-02T12:32:00Z" w:initials="YW">
    <w:p w14:paraId="7E195133" w14:textId="76B6D288" w:rsidR="00E1283A" w:rsidRDefault="00E1283A" w:rsidP="00E1283A">
      <w:pPr>
        <w:pStyle w:val="CommentText"/>
      </w:pPr>
      <w:r>
        <w:rPr>
          <w:rStyle w:val="CommentReference"/>
        </w:rPr>
        <w:annotationRef/>
      </w:r>
      <w:r>
        <w:rPr>
          <w:lang w:val="en-IE"/>
        </w:rPr>
        <w:t>Link to Fixed Asset Register Primary Website</w:t>
      </w:r>
    </w:p>
  </w:comment>
  <w:comment w:id="4" w:author="Yvonne White" w:date="2024-07-02T12:31:00Z" w:initials="YW">
    <w:p w14:paraId="42A3AF0E" w14:textId="2F90B8FB" w:rsidR="00E1283A" w:rsidRDefault="00E1283A" w:rsidP="00E1283A">
      <w:pPr>
        <w:pStyle w:val="CommentText"/>
      </w:pPr>
      <w:r>
        <w:rPr>
          <w:rStyle w:val="CommentReference"/>
        </w:rPr>
        <w:annotationRef/>
      </w:r>
      <w:r>
        <w:rPr>
          <w:lang w:val="en-IE"/>
        </w:rPr>
        <w:t>Link to Budget template primary website</w:t>
      </w:r>
    </w:p>
  </w:comment>
  <w:comment w:id="5" w:author="Yvonne White" w:date="2024-07-02T12:40:00Z" w:initials="YW">
    <w:p w14:paraId="6069381A" w14:textId="12605168" w:rsidR="00A2041E" w:rsidRDefault="00A2041E" w:rsidP="00A2041E">
      <w:pPr>
        <w:pStyle w:val="CommentText"/>
      </w:pPr>
      <w:r>
        <w:rPr>
          <w:rStyle w:val="CommentReference"/>
        </w:rPr>
        <w:annotationRef/>
      </w:r>
      <w:r>
        <w:rPr>
          <w:lang w:val="en-IE"/>
        </w:rPr>
        <w:t>Link to guideline for selecting a new accountant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BA75BD" w15:done="1"/>
  <w15:commentEx w15:paraId="52B43CF4" w15:done="1"/>
  <w15:commentEx w15:paraId="5AC0BA6F" w15:done="1"/>
  <w15:commentEx w15:paraId="7E195133" w15:done="1"/>
  <w15:commentEx w15:paraId="42A3AF0E" w15:done="1"/>
  <w15:commentEx w15:paraId="6069381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225B401" w16cex:dateUtc="2024-07-02T11:25:00Z"/>
  <w16cex:commentExtensible w16cex:durableId="5864AFD5" w16cex:dateUtc="2024-07-02T11:26:00Z"/>
  <w16cex:commentExtensible w16cex:durableId="34C6FB58" w16cex:dateUtc="2024-07-02T11:26:00Z"/>
  <w16cex:commentExtensible w16cex:durableId="48B925F7" w16cex:dateUtc="2024-07-02T11:32:00Z"/>
  <w16cex:commentExtensible w16cex:durableId="3D7E1BFF" w16cex:dateUtc="2024-07-02T11:31:00Z"/>
  <w16cex:commentExtensible w16cex:durableId="557C9E59" w16cex:dateUtc="2024-07-02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BA75BD" w16cid:durableId="3225B401"/>
  <w16cid:commentId w16cid:paraId="52B43CF4" w16cid:durableId="5864AFD5"/>
  <w16cid:commentId w16cid:paraId="5AC0BA6F" w16cid:durableId="34C6FB58"/>
  <w16cid:commentId w16cid:paraId="7E195133" w16cid:durableId="48B925F7"/>
  <w16cid:commentId w16cid:paraId="42A3AF0E" w16cid:durableId="3D7E1BFF"/>
  <w16cid:commentId w16cid:paraId="6069381A" w16cid:durableId="557C9E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1B821" w14:textId="77777777" w:rsidR="00CE5ABF" w:rsidRDefault="00CE5ABF" w:rsidP="00857F17">
      <w:r>
        <w:separator/>
      </w:r>
    </w:p>
  </w:endnote>
  <w:endnote w:type="continuationSeparator" w:id="0">
    <w:p w14:paraId="32C77594" w14:textId="77777777" w:rsidR="00CE5ABF" w:rsidRDefault="00CE5ABF" w:rsidP="00857F17">
      <w:r>
        <w:continuationSeparator/>
      </w:r>
    </w:p>
  </w:endnote>
  <w:endnote w:type="continuationNotice" w:id="1">
    <w:p w14:paraId="77CFFB6C" w14:textId="77777777" w:rsidR="007262D1" w:rsidRDefault="007262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DE52A" w14:textId="77777777" w:rsidR="00857F17" w:rsidRDefault="00857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E1862" w14:textId="77777777" w:rsidR="00857F17" w:rsidRDefault="00857F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3CF7" w14:textId="77777777" w:rsidR="00857F17" w:rsidRDefault="00857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5C9B9" w14:textId="77777777" w:rsidR="00CE5ABF" w:rsidRDefault="00CE5ABF" w:rsidP="00857F17">
      <w:r>
        <w:separator/>
      </w:r>
    </w:p>
  </w:footnote>
  <w:footnote w:type="continuationSeparator" w:id="0">
    <w:p w14:paraId="1BE14F24" w14:textId="77777777" w:rsidR="00CE5ABF" w:rsidRDefault="00CE5ABF" w:rsidP="00857F17">
      <w:r>
        <w:continuationSeparator/>
      </w:r>
    </w:p>
  </w:footnote>
  <w:footnote w:type="continuationNotice" w:id="1">
    <w:p w14:paraId="15B00EFE" w14:textId="77777777" w:rsidR="007262D1" w:rsidRDefault="007262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BC58C" w14:textId="77777777" w:rsidR="00857F17" w:rsidRDefault="00857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03277" w14:textId="222B7DBC" w:rsidR="00857F17" w:rsidRDefault="00857F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0A52B" w14:textId="77777777" w:rsidR="00857F17" w:rsidRDefault="00857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5D1D"/>
    <w:multiLevelType w:val="hybridMultilevel"/>
    <w:tmpl w:val="AE464FA8"/>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109F5969"/>
    <w:multiLevelType w:val="hybridMultilevel"/>
    <w:tmpl w:val="904A0B22"/>
    <w:lvl w:ilvl="0" w:tplc="1809000D">
      <w:start w:val="1"/>
      <w:numFmt w:val="bullet"/>
      <w:lvlText w:val=""/>
      <w:lvlJc w:val="left"/>
      <w:pPr>
        <w:ind w:left="1080" w:hanging="360"/>
      </w:pPr>
      <w:rPr>
        <w:rFonts w:ascii="Wingdings" w:hAnsi="Wingdings" w:hint="default"/>
      </w:rPr>
    </w:lvl>
    <w:lvl w:ilvl="1" w:tplc="FFFFFFFF">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310108C"/>
    <w:multiLevelType w:val="hybridMultilevel"/>
    <w:tmpl w:val="0EBECE08"/>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49E2552"/>
    <w:multiLevelType w:val="hybridMultilevel"/>
    <w:tmpl w:val="E60AC07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BA6659D"/>
    <w:multiLevelType w:val="hybridMultilevel"/>
    <w:tmpl w:val="A04E3812"/>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15:restartNumberingAfterBreak="0">
    <w:nsid w:val="24422762"/>
    <w:multiLevelType w:val="hybridMultilevel"/>
    <w:tmpl w:val="BB624838"/>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2893556D"/>
    <w:multiLevelType w:val="hybridMultilevel"/>
    <w:tmpl w:val="138AEAF2"/>
    <w:lvl w:ilvl="0" w:tplc="1809000D">
      <w:start w:val="1"/>
      <w:numFmt w:val="bullet"/>
      <w:lvlText w:val=""/>
      <w:lvlJc w:val="left"/>
      <w:pPr>
        <w:ind w:left="1004" w:hanging="360"/>
      </w:pPr>
      <w:rPr>
        <w:rFonts w:ascii="Wingdings" w:hAnsi="Wingdings" w:hint="default"/>
      </w:rPr>
    </w:lvl>
    <w:lvl w:ilvl="1" w:tplc="18090003" w:tentative="1">
      <w:start w:val="1"/>
      <w:numFmt w:val="bullet"/>
      <w:lvlText w:val="o"/>
      <w:lvlJc w:val="left"/>
      <w:pPr>
        <w:ind w:left="1724" w:hanging="360"/>
      </w:pPr>
      <w:rPr>
        <w:rFonts w:ascii="Courier New" w:hAnsi="Courier New" w:cs="Courier New" w:hint="default"/>
      </w:rPr>
    </w:lvl>
    <w:lvl w:ilvl="2" w:tplc="18090005" w:tentative="1">
      <w:start w:val="1"/>
      <w:numFmt w:val="bullet"/>
      <w:lvlText w:val=""/>
      <w:lvlJc w:val="left"/>
      <w:pPr>
        <w:ind w:left="2444" w:hanging="360"/>
      </w:pPr>
      <w:rPr>
        <w:rFonts w:ascii="Wingdings" w:hAnsi="Wingdings" w:hint="default"/>
      </w:rPr>
    </w:lvl>
    <w:lvl w:ilvl="3" w:tplc="18090001" w:tentative="1">
      <w:start w:val="1"/>
      <w:numFmt w:val="bullet"/>
      <w:lvlText w:val=""/>
      <w:lvlJc w:val="left"/>
      <w:pPr>
        <w:ind w:left="3164" w:hanging="360"/>
      </w:pPr>
      <w:rPr>
        <w:rFonts w:ascii="Symbol" w:hAnsi="Symbol" w:hint="default"/>
      </w:rPr>
    </w:lvl>
    <w:lvl w:ilvl="4" w:tplc="18090003" w:tentative="1">
      <w:start w:val="1"/>
      <w:numFmt w:val="bullet"/>
      <w:lvlText w:val="o"/>
      <w:lvlJc w:val="left"/>
      <w:pPr>
        <w:ind w:left="3884" w:hanging="360"/>
      </w:pPr>
      <w:rPr>
        <w:rFonts w:ascii="Courier New" w:hAnsi="Courier New" w:cs="Courier New" w:hint="default"/>
      </w:rPr>
    </w:lvl>
    <w:lvl w:ilvl="5" w:tplc="18090005" w:tentative="1">
      <w:start w:val="1"/>
      <w:numFmt w:val="bullet"/>
      <w:lvlText w:val=""/>
      <w:lvlJc w:val="left"/>
      <w:pPr>
        <w:ind w:left="4604" w:hanging="360"/>
      </w:pPr>
      <w:rPr>
        <w:rFonts w:ascii="Wingdings" w:hAnsi="Wingdings" w:hint="default"/>
      </w:rPr>
    </w:lvl>
    <w:lvl w:ilvl="6" w:tplc="18090001" w:tentative="1">
      <w:start w:val="1"/>
      <w:numFmt w:val="bullet"/>
      <w:lvlText w:val=""/>
      <w:lvlJc w:val="left"/>
      <w:pPr>
        <w:ind w:left="5324" w:hanging="360"/>
      </w:pPr>
      <w:rPr>
        <w:rFonts w:ascii="Symbol" w:hAnsi="Symbol" w:hint="default"/>
      </w:rPr>
    </w:lvl>
    <w:lvl w:ilvl="7" w:tplc="18090003" w:tentative="1">
      <w:start w:val="1"/>
      <w:numFmt w:val="bullet"/>
      <w:lvlText w:val="o"/>
      <w:lvlJc w:val="left"/>
      <w:pPr>
        <w:ind w:left="6044" w:hanging="360"/>
      </w:pPr>
      <w:rPr>
        <w:rFonts w:ascii="Courier New" w:hAnsi="Courier New" w:cs="Courier New" w:hint="default"/>
      </w:rPr>
    </w:lvl>
    <w:lvl w:ilvl="8" w:tplc="18090005" w:tentative="1">
      <w:start w:val="1"/>
      <w:numFmt w:val="bullet"/>
      <w:lvlText w:val=""/>
      <w:lvlJc w:val="left"/>
      <w:pPr>
        <w:ind w:left="6764" w:hanging="360"/>
      </w:pPr>
      <w:rPr>
        <w:rFonts w:ascii="Wingdings" w:hAnsi="Wingdings" w:hint="default"/>
      </w:rPr>
    </w:lvl>
  </w:abstractNum>
  <w:abstractNum w:abstractNumId="7" w15:restartNumberingAfterBreak="0">
    <w:nsid w:val="297A5789"/>
    <w:multiLevelType w:val="hybridMultilevel"/>
    <w:tmpl w:val="B608BE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EBC1913"/>
    <w:multiLevelType w:val="hybridMultilevel"/>
    <w:tmpl w:val="50345B88"/>
    <w:lvl w:ilvl="0" w:tplc="1809000D">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9" w15:restartNumberingAfterBreak="0">
    <w:nsid w:val="387B0221"/>
    <w:multiLevelType w:val="hybridMultilevel"/>
    <w:tmpl w:val="C61A7D9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3D2D2538"/>
    <w:multiLevelType w:val="hybridMultilevel"/>
    <w:tmpl w:val="488E00AE"/>
    <w:lvl w:ilvl="0" w:tplc="1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5337F88"/>
    <w:multiLevelType w:val="hybridMultilevel"/>
    <w:tmpl w:val="31B69B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59A5744"/>
    <w:multiLevelType w:val="hybridMultilevel"/>
    <w:tmpl w:val="0D1C55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5F022C26"/>
    <w:multiLevelType w:val="hybridMultilevel"/>
    <w:tmpl w:val="B9E629C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613B5680"/>
    <w:multiLevelType w:val="hybridMultilevel"/>
    <w:tmpl w:val="5D6A06D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621332CA"/>
    <w:multiLevelType w:val="hybridMultilevel"/>
    <w:tmpl w:val="33A839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A6208C2"/>
    <w:multiLevelType w:val="hybridMultilevel"/>
    <w:tmpl w:val="2F66A62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6B974CFE"/>
    <w:multiLevelType w:val="hybridMultilevel"/>
    <w:tmpl w:val="DC94AA0C"/>
    <w:lvl w:ilvl="0" w:tplc="1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730C6DFD"/>
    <w:multiLevelType w:val="hybridMultilevel"/>
    <w:tmpl w:val="094AD2A4"/>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77C76EA5"/>
    <w:multiLevelType w:val="hybridMultilevel"/>
    <w:tmpl w:val="EBDCDED8"/>
    <w:lvl w:ilvl="0" w:tplc="9A983A68">
      <w:start w:val="1"/>
      <w:numFmt w:val="bullet"/>
      <w:lvlText w:val=""/>
      <w:lvlJc w:val="left"/>
      <w:pPr>
        <w:ind w:left="360" w:hanging="360"/>
      </w:pPr>
      <w:rPr>
        <w:rFonts w:ascii="Symbol" w:hAnsi="Symbol" w:hint="default"/>
        <w:color w:val="0E2841" w:themeColor="text2"/>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7DB72F1D"/>
    <w:multiLevelType w:val="hybridMultilevel"/>
    <w:tmpl w:val="73ACF466"/>
    <w:lvl w:ilvl="0" w:tplc="1809000D">
      <w:start w:val="1"/>
      <w:numFmt w:val="bullet"/>
      <w:lvlText w:val=""/>
      <w:lvlJc w:val="left"/>
      <w:pPr>
        <w:ind w:left="1077" w:hanging="360"/>
      </w:pPr>
      <w:rPr>
        <w:rFonts w:ascii="Wingdings" w:hAnsi="Wingdings"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abstractNum w:abstractNumId="21" w15:restartNumberingAfterBreak="0">
    <w:nsid w:val="7EA5566C"/>
    <w:multiLevelType w:val="hybridMultilevel"/>
    <w:tmpl w:val="4D7AC7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868444834">
    <w:abstractNumId w:val="16"/>
  </w:num>
  <w:num w:numId="2" w16cid:durableId="1658725041">
    <w:abstractNumId w:val="21"/>
  </w:num>
  <w:num w:numId="3" w16cid:durableId="574122116">
    <w:abstractNumId w:val="12"/>
  </w:num>
  <w:num w:numId="4" w16cid:durableId="1705446674">
    <w:abstractNumId w:val="19"/>
  </w:num>
  <w:num w:numId="5" w16cid:durableId="685789757">
    <w:abstractNumId w:val="5"/>
  </w:num>
  <w:num w:numId="6" w16cid:durableId="772744441">
    <w:abstractNumId w:val="4"/>
  </w:num>
  <w:num w:numId="7" w16cid:durableId="556740074">
    <w:abstractNumId w:val="3"/>
  </w:num>
  <w:num w:numId="8" w16cid:durableId="452864232">
    <w:abstractNumId w:val="7"/>
  </w:num>
  <w:num w:numId="9" w16cid:durableId="2137719668">
    <w:abstractNumId w:val="11"/>
  </w:num>
  <w:num w:numId="10" w16cid:durableId="436797754">
    <w:abstractNumId w:val="0"/>
  </w:num>
  <w:num w:numId="11" w16cid:durableId="1213268097">
    <w:abstractNumId w:val="9"/>
  </w:num>
  <w:num w:numId="12" w16cid:durableId="304971173">
    <w:abstractNumId w:val="8"/>
  </w:num>
  <w:num w:numId="13" w16cid:durableId="2070961355">
    <w:abstractNumId w:val="1"/>
  </w:num>
  <w:num w:numId="14" w16cid:durableId="623006114">
    <w:abstractNumId w:val="2"/>
  </w:num>
  <w:num w:numId="15" w16cid:durableId="2065179640">
    <w:abstractNumId w:val="10"/>
  </w:num>
  <w:num w:numId="16" w16cid:durableId="575282329">
    <w:abstractNumId w:val="13"/>
  </w:num>
  <w:num w:numId="17" w16cid:durableId="1216894021">
    <w:abstractNumId w:val="17"/>
  </w:num>
  <w:num w:numId="18" w16cid:durableId="472261330">
    <w:abstractNumId w:val="15"/>
  </w:num>
  <w:num w:numId="19" w16cid:durableId="288246226">
    <w:abstractNumId w:val="6"/>
  </w:num>
  <w:num w:numId="20" w16cid:durableId="1404793748">
    <w:abstractNumId w:val="20"/>
  </w:num>
  <w:num w:numId="21" w16cid:durableId="1307010366">
    <w:abstractNumId w:val="14"/>
  </w:num>
  <w:num w:numId="22" w16cid:durableId="1078088960">
    <w:abstractNumId w:val="18"/>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Yvonne White">
    <w15:presenceInfo w15:providerId="AD" w15:userId="S::yvonnewhite@fssu.ie::ee9f44e1-c27e-4e67-a4fc-b6fdbf323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o:colormru v:ext="edit" colors="#63aec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21B"/>
    <w:rsid w:val="00001EAC"/>
    <w:rsid w:val="0000453D"/>
    <w:rsid w:val="00010A72"/>
    <w:rsid w:val="00012572"/>
    <w:rsid w:val="000126F1"/>
    <w:rsid w:val="000140AA"/>
    <w:rsid w:val="00014AA4"/>
    <w:rsid w:val="00023BA6"/>
    <w:rsid w:val="00025C4D"/>
    <w:rsid w:val="000300E8"/>
    <w:rsid w:val="00032166"/>
    <w:rsid w:val="00044050"/>
    <w:rsid w:val="00044626"/>
    <w:rsid w:val="00057BC6"/>
    <w:rsid w:val="00071452"/>
    <w:rsid w:val="00074B1C"/>
    <w:rsid w:val="00090138"/>
    <w:rsid w:val="00096259"/>
    <w:rsid w:val="000A1DAA"/>
    <w:rsid w:val="000A48D1"/>
    <w:rsid w:val="000A67C1"/>
    <w:rsid w:val="000A6FCC"/>
    <w:rsid w:val="000B2C01"/>
    <w:rsid w:val="000B70E8"/>
    <w:rsid w:val="000B7E45"/>
    <w:rsid w:val="000C3426"/>
    <w:rsid w:val="000F11CD"/>
    <w:rsid w:val="00107CC5"/>
    <w:rsid w:val="00110B3E"/>
    <w:rsid w:val="001160D8"/>
    <w:rsid w:val="0013107D"/>
    <w:rsid w:val="0014126D"/>
    <w:rsid w:val="001466AE"/>
    <w:rsid w:val="00155A76"/>
    <w:rsid w:val="001644BD"/>
    <w:rsid w:val="001721F0"/>
    <w:rsid w:val="001829DA"/>
    <w:rsid w:val="001840ED"/>
    <w:rsid w:val="00185615"/>
    <w:rsid w:val="0019520B"/>
    <w:rsid w:val="001A0DC9"/>
    <w:rsid w:val="001A6AEF"/>
    <w:rsid w:val="001A75F2"/>
    <w:rsid w:val="001B0BBB"/>
    <w:rsid w:val="001B0CA5"/>
    <w:rsid w:val="001B33A9"/>
    <w:rsid w:val="001B5BFF"/>
    <w:rsid w:val="001C48C3"/>
    <w:rsid w:val="001C7D9D"/>
    <w:rsid w:val="001D26F2"/>
    <w:rsid w:val="001D59A5"/>
    <w:rsid w:val="001F1614"/>
    <w:rsid w:val="00214703"/>
    <w:rsid w:val="00214D1D"/>
    <w:rsid w:val="0022172E"/>
    <w:rsid w:val="00222A4B"/>
    <w:rsid w:val="00230B60"/>
    <w:rsid w:val="0023621B"/>
    <w:rsid w:val="00241A98"/>
    <w:rsid w:val="002450DF"/>
    <w:rsid w:val="00256EC7"/>
    <w:rsid w:val="00262A0D"/>
    <w:rsid w:val="00270F09"/>
    <w:rsid w:val="0027275E"/>
    <w:rsid w:val="0028022E"/>
    <w:rsid w:val="002A3250"/>
    <w:rsid w:val="002B4B84"/>
    <w:rsid w:val="002B648E"/>
    <w:rsid w:val="002C7F70"/>
    <w:rsid w:val="002D0B82"/>
    <w:rsid w:val="002D1FC5"/>
    <w:rsid w:val="002E4E9C"/>
    <w:rsid w:val="002E7E7C"/>
    <w:rsid w:val="00306BD8"/>
    <w:rsid w:val="00311AA0"/>
    <w:rsid w:val="00326A60"/>
    <w:rsid w:val="00326C21"/>
    <w:rsid w:val="003276C1"/>
    <w:rsid w:val="003333F9"/>
    <w:rsid w:val="00333BFF"/>
    <w:rsid w:val="00334449"/>
    <w:rsid w:val="003355BB"/>
    <w:rsid w:val="00335722"/>
    <w:rsid w:val="0034115E"/>
    <w:rsid w:val="00351FDA"/>
    <w:rsid w:val="00352C80"/>
    <w:rsid w:val="00357075"/>
    <w:rsid w:val="00361523"/>
    <w:rsid w:val="003731BE"/>
    <w:rsid w:val="0038377A"/>
    <w:rsid w:val="00386371"/>
    <w:rsid w:val="003A1226"/>
    <w:rsid w:val="003A16C4"/>
    <w:rsid w:val="003A2C96"/>
    <w:rsid w:val="003A3463"/>
    <w:rsid w:val="003A59FB"/>
    <w:rsid w:val="003C125C"/>
    <w:rsid w:val="003D3464"/>
    <w:rsid w:val="003D49A7"/>
    <w:rsid w:val="003E48EF"/>
    <w:rsid w:val="003E5F37"/>
    <w:rsid w:val="003F7BC4"/>
    <w:rsid w:val="00403247"/>
    <w:rsid w:val="00405198"/>
    <w:rsid w:val="00414BC1"/>
    <w:rsid w:val="00415A36"/>
    <w:rsid w:val="00422811"/>
    <w:rsid w:val="004311B0"/>
    <w:rsid w:val="00442A29"/>
    <w:rsid w:val="004471D5"/>
    <w:rsid w:val="004610FA"/>
    <w:rsid w:val="00461B68"/>
    <w:rsid w:val="00461CC2"/>
    <w:rsid w:val="00462D42"/>
    <w:rsid w:val="0046712A"/>
    <w:rsid w:val="00486D90"/>
    <w:rsid w:val="004D4506"/>
    <w:rsid w:val="004D646E"/>
    <w:rsid w:val="004E5324"/>
    <w:rsid w:val="004E750D"/>
    <w:rsid w:val="004F0519"/>
    <w:rsid w:val="004F3C50"/>
    <w:rsid w:val="00501FFE"/>
    <w:rsid w:val="005126E4"/>
    <w:rsid w:val="00512A8E"/>
    <w:rsid w:val="00535585"/>
    <w:rsid w:val="00541CDD"/>
    <w:rsid w:val="00554512"/>
    <w:rsid w:val="00556759"/>
    <w:rsid w:val="005648AE"/>
    <w:rsid w:val="00574C35"/>
    <w:rsid w:val="00582C51"/>
    <w:rsid w:val="00593FF9"/>
    <w:rsid w:val="005B3D59"/>
    <w:rsid w:val="005D2A12"/>
    <w:rsid w:val="005D693B"/>
    <w:rsid w:val="005F4FE7"/>
    <w:rsid w:val="005F7E06"/>
    <w:rsid w:val="00600776"/>
    <w:rsid w:val="00602149"/>
    <w:rsid w:val="006113AC"/>
    <w:rsid w:val="00647686"/>
    <w:rsid w:val="00647FD2"/>
    <w:rsid w:val="006543D8"/>
    <w:rsid w:val="00656B97"/>
    <w:rsid w:val="00671777"/>
    <w:rsid w:val="00682697"/>
    <w:rsid w:val="00684B6D"/>
    <w:rsid w:val="0069509A"/>
    <w:rsid w:val="00696DBE"/>
    <w:rsid w:val="006A3383"/>
    <w:rsid w:val="006A6119"/>
    <w:rsid w:val="006D4130"/>
    <w:rsid w:val="006D7A18"/>
    <w:rsid w:val="006D7CCB"/>
    <w:rsid w:val="006F6BBC"/>
    <w:rsid w:val="007058D4"/>
    <w:rsid w:val="00716AA4"/>
    <w:rsid w:val="007262D1"/>
    <w:rsid w:val="00726829"/>
    <w:rsid w:val="00737474"/>
    <w:rsid w:val="0074147C"/>
    <w:rsid w:val="007566F2"/>
    <w:rsid w:val="007568B0"/>
    <w:rsid w:val="0076269B"/>
    <w:rsid w:val="00763E15"/>
    <w:rsid w:val="00767E72"/>
    <w:rsid w:val="007770C2"/>
    <w:rsid w:val="00793EB9"/>
    <w:rsid w:val="00795C95"/>
    <w:rsid w:val="007A36FD"/>
    <w:rsid w:val="007B1A2D"/>
    <w:rsid w:val="007B504E"/>
    <w:rsid w:val="007C7ADC"/>
    <w:rsid w:val="007D3A39"/>
    <w:rsid w:val="007E05C0"/>
    <w:rsid w:val="007E34C9"/>
    <w:rsid w:val="007E712C"/>
    <w:rsid w:val="007F0425"/>
    <w:rsid w:val="0082361D"/>
    <w:rsid w:val="00824783"/>
    <w:rsid w:val="00825435"/>
    <w:rsid w:val="00825C30"/>
    <w:rsid w:val="0083350F"/>
    <w:rsid w:val="00850123"/>
    <w:rsid w:val="00851431"/>
    <w:rsid w:val="00852D49"/>
    <w:rsid w:val="00856E67"/>
    <w:rsid w:val="008570B0"/>
    <w:rsid w:val="00857F17"/>
    <w:rsid w:val="00860036"/>
    <w:rsid w:val="00860E26"/>
    <w:rsid w:val="0086686E"/>
    <w:rsid w:val="008774EF"/>
    <w:rsid w:val="0088233B"/>
    <w:rsid w:val="00886C1F"/>
    <w:rsid w:val="00887530"/>
    <w:rsid w:val="008A0E2E"/>
    <w:rsid w:val="008B74B3"/>
    <w:rsid w:val="008C12F2"/>
    <w:rsid w:val="008C2BA1"/>
    <w:rsid w:val="008D0763"/>
    <w:rsid w:val="008E1D81"/>
    <w:rsid w:val="008E5F87"/>
    <w:rsid w:val="008E6F3E"/>
    <w:rsid w:val="008F3BC5"/>
    <w:rsid w:val="008F5430"/>
    <w:rsid w:val="00916485"/>
    <w:rsid w:val="0092290F"/>
    <w:rsid w:val="009259A7"/>
    <w:rsid w:val="0094203F"/>
    <w:rsid w:val="009555EB"/>
    <w:rsid w:val="00974362"/>
    <w:rsid w:val="00975B42"/>
    <w:rsid w:val="00991748"/>
    <w:rsid w:val="00992C1A"/>
    <w:rsid w:val="00993302"/>
    <w:rsid w:val="00994AFF"/>
    <w:rsid w:val="009A148D"/>
    <w:rsid w:val="009A4A79"/>
    <w:rsid w:val="009B0843"/>
    <w:rsid w:val="009B1E63"/>
    <w:rsid w:val="009C00DE"/>
    <w:rsid w:val="009C044E"/>
    <w:rsid w:val="009C582D"/>
    <w:rsid w:val="009C6C8D"/>
    <w:rsid w:val="009E239A"/>
    <w:rsid w:val="009E2BCD"/>
    <w:rsid w:val="009E3FC0"/>
    <w:rsid w:val="009F41CE"/>
    <w:rsid w:val="009F5BA0"/>
    <w:rsid w:val="00A03C83"/>
    <w:rsid w:val="00A1033C"/>
    <w:rsid w:val="00A12080"/>
    <w:rsid w:val="00A2041E"/>
    <w:rsid w:val="00A45DE5"/>
    <w:rsid w:val="00A51620"/>
    <w:rsid w:val="00A52094"/>
    <w:rsid w:val="00A52F71"/>
    <w:rsid w:val="00A55F3C"/>
    <w:rsid w:val="00A757D9"/>
    <w:rsid w:val="00A81058"/>
    <w:rsid w:val="00A867EA"/>
    <w:rsid w:val="00A90C22"/>
    <w:rsid w:val="00A961C7"/>
    <w:rsid w:val="00AA1379"/>
    <w:rsid w:val="00AA4F95"/>
    <w:rsid w:val="00AA66EC"/>
    <w:rsid w:val="00AA7AAD"/>
    <w:rsid w:val="00AC25CF"/>
    <w:rsid w:val="00AD205A"/>
    <w:rsid w:val="00AD2E3F"/>
    <w:rsid w:val="00AD5FAB"/>
    <w:rsid w:val="00AD7C02"/>
    <w:rsid w:val="00AE36AB"/>
    <w:rsid w:val="00AE6FC1"/>
    <w:rsid w:val="00AF5782"/>
    <w:rsid w:val="00AF78B4"/>
    <w:rsid w:val="00B06055"/>
    <w:rsid w:val="00B06B5B"/>
    <w:rsid w:val="00B112F8"/>
    <w:rsid w:val="00B13E18"/>
    <w:rsid w:val="00B1404B"/>
    <w:rsid w:val="00B3409C"/>
    <w:rsid w:val="00B347EC"/>
    <w:rsid w:val="00B467B7"/>
    <w:rsid w:val="00B53E48"/>
    <w:rsid w:val="00B73BF6"/>
    <w:rsid w:val="00B75894"/>
    <w:rsid w:val="00B85445"/>
    <w:rsid w:val="00B90A86"/>
    <w:rsid w:val="00B97B8A"/>
    <w:rsid w:val="00BB0430"/>
    <w:rsid w:val="00BC0216"/>
    <w:rsid w:val="00BE0D42"/>
    <w:rsid w:val="00BE2D9D"/>
    <w:rsid w:val="00BE36AA"/>
    <w:rsid w:val="00BE438D"/>
    <w:rsid w:val="00BF4981"/>
    <w:rsid w:val="00BF5439"/>
    <w:rsid w:val="00C03D2E"/>
    <w:rsid w:val="00C13FE9"/>
    <w:rsid w:val="00C158D8"/>
    <w:rsid w:val="00C2751E"/>
    <w:rsid w:val="00C45BB7"/>
    <w:rsid w:val="00C5699E"/>
    <w:rsid w:val="00C768A9"/>
    <w:rsid w:val="00C76F23"/>
    <w:rsid w:val="00C8308D"/>
    <w:rsid w:val="00C85AA9"/>
    <w:rsid w:val="00CA27EB"/>
    <w:rsid w:val="00CB3D18"/>
    <w:rsid w:val="00CC5B92"/>
    <w:rsid w:val="00CD26E5"/>
    <w:rsid w:val="00CD760C"/>
    <w:rsid w:val="00CE1F43"/>
    <w:rsid w:val="00CE5ABF"/>
    <w:rsid w:val="00CF42C9"/>
    <w:rsid w:val="00CF5553"/>
    <w:rsid w:val="00D01FE6"/>
    <w:rsid w:val="00D0384F"/>
    <w:rsid w:val="00D07705"/>
    <w:rsid w:val="00D13A7C"/>
    <w:rsid w:val="00D14094"/>
    <w:rsid w:val="00D16B6C"/>
    <w:rsid w:val="00D228D8"/>
    <w:rsid w:val="00D27385"/>
    <w:rsid w:val="00D326EE"/>
    <w:rsid w:val="00D43F46"/>
    <w:rsid w:val="00D55481"/>
    <w:rsid w:val="00D6607C"/>
    <w:rsid w:val="00D67291"/>
    <w:rsid w:val="00D74AB6"/>
    <w:rsid w:val="00D754B5"/>
    <w:rsid w:val="00D804D0"/>
    <w:rsid w:val="00D81842"/>
    <w:rsid w:val="00D86F48"/>
    <w:rsid w:val="00D87938"/>
    <w:rsid w:val="00D96086"/>
    <w:rsid w:val="00DA32B7"/>
    <w:rsid w:val="00DB6374"/>
    <w:rsid w:val="00DC1EAE"/>
    <w:rsid w:val="00DC27D5"/>
    <w:rsid w:val="00DC3392"/>
    <w:rsid w:val="00DC65C7"/>
    <w:rsid w:val="00DD2773"/>
    <w:rsid w:val="00DD4423"/>
    <w:rsid w:val="00DD567D"/>
    <w:rsid w:val="00DE23AB"/>
    <w:rsid w:val="00DE260F"/>
    <w:rsid w:val="00DF2C94"/>
    <w:rsid w:val="00DF3883"/>
    <w:rsid w:val="00E1283A"/>
    <w:rsid w:val="00E43E1D"/>
    <w:rsid w:val="00E4426D"/>
    <w:rsid w:val="00E71D55"/>
    <w:rsid w:val="00E722D0"/>
    <w:rsid w:val="00E77973"/>
    <w:rsid w:val="00E907D9"/>
    <w:rsid w:val="00EA0387"/>
    <w:rsid w:val="00EA3462"/>
    <w:rsid w:val="00EA388C"/>
    <w:rsid w:val="00EA4052"/>
    <w:rsid w:val="00EB306A"/>
    <w:rsid w:val="00EB705C"/>
    <w:rsid w:val="00EC43EE"/>
    <w:rsid w:val="00ED3D94"/>
    <w:rsid w:val="00ED53C7"/>
    <w:rsid w:val="00EE1DA9"/>
    <w:rsid w:val="00EE4BE0"/>
    <w:rsid w:val="00EF0081"/>
    <w:rsid w:val="00EF02B3"/>
    <w:rsid w:val="00F027AF"/>
    <w:rsid w:val="00F04E67"/>
    <w:rsid w:val="00F14E3E"/>
    <w:rsid w:val="00F155C7"/>
    <w:rsid w:val="00F17A5A"/>
    <w:rsid w:val="00F2124F"/>
    <w:rsid w:val="00F240A8"/>
    <w:rsid w:val="00F447B9"/>
    <w:rsid w:val="00F45B07"/>
    <w:rsid w:val="00F560D4"/>
    <w:rsid w:val="00F71D2E"/>
    <w:rsid w:val="00F76C91"/>
    <w:rsid w:val="00F83B3B"/>
    <w:rsid w:val="00FA74AE"/>
    <w:rsid w:val="00FB0EAE"/>
    <w:rsid w:val="00FB4D60"/>
    <w:rsid w:val="00FB652E"/>
    <w:rsid w:val="00FC5601"/>
    <w:rsid w:val="00FC5A5D"/>
    <w:rsid w:val="00FC7019"/>
    <w:rsid w:val="00FC7DC5"/>
    <w:rsid w:val="00FD692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3aecf"/>
    </o:shapedefaults>
    <o:shapelayout v:ext="edit">
      <o:idmap v:ext="edit" data="2"/>
    </o:shapelayout>
  </w:shapeDefaults>
  <w:decimalSymbol w:val="."/>
  <w:listSeparator w:val=","/>
  <w14:docId w14:val="720ADFF3"/>
  <w15:chartTrackingRefBased/>
  <w15:docId w15:val="{8692917F-B60C-4899-A5B1-FEC5E750E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21B"/>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54B5"/>
    <w:rPr>
      <w:color w:val="0000FF"/>
      <w:u w:val="single"/>
    </w:rPr>
  </w:style>
  <w:style w:type="character" w:styleId="UnresolvedMention">
    <w:name w:val="Unresolved Mention"/>
    <w:uiPriority w:val="99"/>
    <w:semiHidden/>
    <w:unhideWhenUsed/>
    <w:rsid w:val="00825C30"/>
    <w:rPr>
      <w:color w:val="605E5C"/>
      <w:shd w:val="clear" w:color="auto" w:fill="E1DFDD"/>
    </w:rPr>
  </w:style>
  <w:style w:type="character" w:styleId="CommentReference">
    <w:name w:val="annotation reference"/>
    <w:uiPriority w:val="99"/>
    <w:semiHidden/>
    <w:unhideWhenUsed/>
    <w:rsid w:val="008E1D81"/>
    <w:rPr>
      <w:sz w:val="16"/>
      <w:szCs w:val="16"/>
    </w:rPr>
  </w:style>
  <w:style w:type="paragraph" w:styleId="CommentText">
    <w:name w:val="annotation text"/>
    <w:basedOn w:val="Normal"/>
    <w:link w:val="CommentTextChar"/>
    <w:uiPriority w:val="99"/>
    <w:unhideWhenUsed/>
    <w:rsid w:val="008E1D81"/>
    <w:rPr>
      <w:sz w:val="20"/>
      <w:szCs w:val="20"/>
    </w:rPr>
  </w:style>
  <w:style w:type="character" w:customStyle="1" w:styleId="CommentTextChar">
    <w:name w:val="Comment Text Char"/>
    <w:link w:val="CommentText"/>
    <w:uiPriority w:val="99"/>
    <w:rsid w:val="008E1D81"/>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8E1D81"/>
    <w:rPr>
      <w:b/>
      <w:bCs/>
    </w:rPr>
  </w:style>
  <w:style w:type="character" w:customStyle="1" w:styleId="CommentSubjectChar">
    <w:name w:val="Comment Subject Char"/>
    <w:link w:val="CommentSubject"/>
    <w:uiPriority w:val="99"/>
    <w:semiHidden/>
    <w:rsid w:val="008E1D81"/>
    <w:rPr>
      <w:rFonts w:ascii="Times New Roman" w:eastAsia="Times New Roman" w:hAnsi="Times New Roman"/>
      <w:b/>
      <w:bCs/>
      <w:lang w:val="en-US" w:eastAsia="en-US"/>
    </w:rPr>
  </w:style>
  <w:style w:type="character" w:styleId="FollowedHyperlink">
    <w:name w:val="FollowedHyperlink"/>
    <w:uiPriority w:val="99"/>
    <w:semiHidden/>
    <w:unhideWhenUsed/>
    <w:rsid w:val="008E1D81"/>
    <w:rPr>
      <w:color w:val="954F72"/>
      <w:u w:val="single"/>
    </w:rPr>
  </w:style>
  <w:style w:type="paragraph" w:styleId="Revision">
    <w:name w:val="Revision"/>
    <w:hidden/>
    <w:uiPriority w:val="99"/>
    <w:semiHidden/>
    <w:rsid w:val="004F3C50"/>
    <w:rPr>
      <w:rFonts w:ascii="Times New Roman" w:eastAsia="Times New Roman" w:hAnsi="Times New Roman"/>
      <w:sz w:val="24"/>
      <w:szCs w:val="24"/>
      <w:lang w:val="en-US" w:eastAsia="en-US"/>
    </w:rPr>
  </w:style>
  <w:style w:type="paragraph" w:styleId="ListParagraph">
    <w:name w:val="List Paragraph"/>
    <w:basedOn w:val="Normal"/>
    <w:uiPriority w:val="34"/>
    <w:qFormat/>
    <w:rsid w:val="00B06B5B"/>
    <w:pPr>
      <w:ind w:left="720"/>
      <w:contextualSpacing/>
    </w:pPr>
  </w:style>
  <w:style w:type="paragraph" w:styleId="Header">
    <w:name w:val="header"/>
    <w:basedOn w:val="Normal"/>
    <w:link w:val="HeaderChar"/>
    <w:uiPriority w:val="99"/>
    <w:unhideWhenUsed/>
    <w:rsid w:val="00857F17"/>
    <w:pPr>
      <w:tabs>
        <w:tab w:val="center" w:pos="4513"/>
        <w:tab w:val="right" w:pos="9026"/>
      </w:tabs>
    </w:pPr>
  </w:style>
  <w:style w:type="character" w:customStyle="1" w:styleId="HeaderChar">
    <w:name w:val="Header Char"/>
    <w:basedOn w:val="DefaultParagraphFont"/>
    <w:link w:val="Header"/>
    <w:uiPriority w:val="99"/>
    <w:rsid w:val="00857F1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857F17"/>
    <w:pPr>
      <w:tabs>
        <w:tab w:val="center" w:pos="4513"/>
        <w:tab w:val="right" w:pos="9026"/>
      </w:tabs>
    </w:pPr>
  </w:style>
  <w:style w:type="character" w:customStyle="1" w:styleId="FooterChar">
    <w:name w:val="Footer Char"/>
    <w:basedOn w:val="DefaultParagraphFont"/>
    <w:link w:val="Footer"/>
    <w:uiPriority w:val="99"/>
    <w:rsid w:val="00857F17"/>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7262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2D1"/>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932659">
      <w:bodyDiv w:val="1"/>
      <w:marLeft w:val="0"/>
      <w:marRight w:val="0"/>
      <w:marTop w:val="0"/>
      <w:marBottom w:val="0"/>
      <w:divBdr>
        <w:top w:val="none" w:sz="0" w:space="0" w:color="auto"/>
        <w:left w:val="none" w:sz="0" w:space="0" w:color="auto"/>
        <w:bottom w:val="none" w:sz="0" w:space="0" w:color="auto"/>
        <w:right w:val="none" w:sz="0" w:space="0" w:color="auto"/>
      </w:divBdr>
    </w:div>
    <w:div w:id="1743601570">
      <w:bodyDiv w:val="1"/>
      <w:marLeft w:val="0"/>
      <w:marRight w:val="0"/>
      <w:marTop w:val="0"/>
      <w:marBottom w:val="0"/>
      <w:divBdr>
        <w:top w:val="none" w:sz="0" w:space="0" w:color="auto"/>
        <w:left w:val="none" w:sz="0" w:space="0" w:color="auto"/>
        <w:bottom w:val="none" w:sz="0" w:space="0" w:color="auto"/>
        <w:right w:val="none" w:sz="0" w:space="0" w:color="auto"/>
      </w:divBdr>
      <w:divsChild>
        <w:div w:id="1322464609">
          <w:marLeft w:val="-225"/>
          <w:marRight w:val="-225"/>
          <w:marTop w:val="0"/>
          <w:marBottom w:val="0"/>
          <w:divBdr>
            <w:top w:val="none" w:sz="0" w:space="0" w:color="auto"/>
            <w:left w:val="none" w:sz="0" w:space="0" w:color="auto"/>
            <w:bottom w:val="none" w:sz="0" w:space="0" w:color="auto"/>
            <w:right w:val="none" w:sz="0" w:space="0" w:color="auto"/>
          </w:divBdr>
          <w:divsChild>
            <w:div w:id="110826855">
              <w:marLeft w:val="0"/>
              <w:marRight w:val="0"/>
              <w:marTop w:val="0"/>
              <w:marBottom w:val="0"/>
              <w:divBdr>
                <w:top w:val="none" w:sz="0" w:space="0" w:color="auto"/>
                <w:left w:val="none" w:sz="0" w:space="0" w:color="auto"/>
                <w:bottom w:val="none" w:sz="0" w:space="0" w:color="auto"/>
                <w:right w:val="none" w:sz="0" w:space="0" w:color="auto"/>
              </w:divBdr>
            </w:div>
            <w:div w:id="497306197">
              <w:marLeft w:val="0"/>
              <w:marRight w:val="0"/>
              <w:marTop w:val="0"/>
              <w:marBottom w:val="0"/>
              <w:divBdr>
                <w:top w:val="none" w:sz="0" w:space="0" w:color="auto"/>
                <w:left w:val="none" w:sz="0" w:space="0" w:color="auto"/>
                <w:bottom w:val="none" w:sz="0" w:space="0" w:color="auto"/>
                <w:right w:val="none" w:sz="0" w:space="0" w:color="auto"/>
              </w:divBdr>
            </w:div>
          </w:divsChild>
        </w:div>
        <w:div w:id="1490898506">
          <w:marLeft w:val="-225"/>
          <w:marRight w:val="-225"/>
          <w:marTop w:val="0"/>
          <w:marBottom w:val="0"/>
          <w:divBdr>
            <w:top w:val="none" w:sz="0" w:space="0" w:color="auto"/>
            <w:left w:val="none" w:sz="0" w:space="0" w:color="auto"/>
            <w:bottom w:val="none" w:sz="0" w:space="0" w:color="auto"/>
            <w:right w:val="none" w:sz="0" w:space="0" w:color="auto"/>
          </w:divBdr>
          <w:divsChild>
            <w:div w:id="967469329">
              <w:marLeft w:val="0"/>
              <w:marRight w:val="0"/>
              <w:marTop w:val="0"/>
              <w:marBottom w:val="0"/>
              <w:divBdr>
                <w:top w:val="none" w:sz="0" w:space="0" w:color="auto"/>
                <w:left w:val="none" w:sz="0" w:space="0" w:color="auto"/>
                <w:bottom w:val="none" w:sz="0" w:space="0" w:color="auto"/>
                <w:right w:val="none" w:sz="0" w:space="0" w:color="auto"/>
              </w:divBdr>
            </w:div>
            <w:div w:id="208865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ssu.ie/app/uploads/2023/12/Governance-Manual-2023-2027.pdf" TargetMode="External"/><Relationship Id="rId18" Type="http://schemas.openxmlformats.org/officeDocument/2006/relationships/hyperlink" Target="mailto:sdfinfo@education.gov.ie" TargetMode="External"/><Relationship Id="rId26" Type="http://schemas.openxmlformats.org/officeDocument/2006/relationships/hyperlink" Target="mailto:secretaryreturns@education.gov.ie" TargetMode="External"/><Relationship Id="rId39" Type="http://schemas.openxmlformats.org/officeDocument/2006/relationships/fontTable" Target="fontTable.xml"/><Relationship Id="rId21" Type="http://schemas.openxmlformats.org/officeDocument/2006/relationships/hyperlink" Target="mailto:onlineclaims@education.gov.ie" TargetMode="External"/><Relationship Id="rId34" Type="http://schemas.openxmlformats.org/officeDocument/2006/relationships/header" Target="header2.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s://www.gov.ie/en/collection/3119d-pod-database/" TargetMode="External"/><Relationship Id="rId29" Type="http://schemas.openxmlformats.org/officeDocument/2006/relationships/hyperlink" Target="https://www.fssu.ie/primary/help/accounting-templates/budget-templat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evenue.ie/en/self-assessment-and-self-employment/documents/guidance-boards-rct-vat.pdf" TargetMode="External"/><Relationship Id="rId32" Type="http://schemas.openxmlformats.org/officeDocument/2006/relationships/image" Target="media/image2.jpeg"/><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hyperlink" Target="https://view.officeapps.live.com/op/view.aspx?src=https%3A%2F%2Fwww.fssu.ie%2Fapp%2Fuploads%2F2023%2F06%2FTR1-2023.xlsx&amp;wdOrigin=BROWSELINK" TargetMode="External"/><Relationship Id="rId28" Type="http://schemas.openxmlformats.org/officeDocument/2006/relationships/hyperlink" Target="https://www.fssu.ie/primary/help/accounting-templates/sample-fixed-assets-register/"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remittance@education.gov.ie" TargetMode="External"/><Relationship Id="rId31" Type="http://schemas.openxmlformats.org/officeDocument/2006/relationships/hyperlink" Target="http://www.fssu.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yperlink" Target="tel:0906484171" TargetMode="External"/><Relationship Id="rId27" Type="http://schemas.openxmlformats.org/officeDocument/2006/relationships/hyperlink" Target="https://www.fssu.ie/primary/help/general-faqs/use-of-school-buildings/" TargetMode="External"/><Relationship Id="rId30" Type="http://schemas.openxmlformats.org/officeDocument/2006/relationships/hyperlink" Target="https://www.fssu.ie/app/uploads/2024/07/Revised-P17-24-Financial-guideline-Appointment-of-External-Accountant-2023_2024-incl.Irish_.pdf"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New%20Schools,%20Closing%20Schools%20&amp;%20Amalgamations" TargetMode="External"/><Relationship Id="rId17" Type="http://schemas.microsoft.com/office/2018/08/relationships/commentsExtensible" Target="commentsExtensible.xml"/><Relationship Id="rId25" Type="http://schemas.openxmlformats.org/officeDocument/2006/relationships/hyperlink" Target="https://www.fssu.ie/primary/boards-of-management/charities-regulation/" TargetMode="External"/><Relationship Id="rId33" Type="http://schemas.openxmlformats.org/officeDocument/2006/relationships/header" Target="header1.xm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075941DF854C4D8D4417D58DBC42B8" ma:contentTypeVersion="19" ma:contentTypeDescription="Create a new document." ma:contentTypeScope="" ma:versionID="1f9a36ccfcc7c62b7560822510eaa369">
  <xsd:schema xmlns:xsd="http://www.w3.org/2001/XMLSchema" xmlns:xs="http://www.w3.org/2001/XMLSchema" xmlns:p="http://schemas.microsoft.com/office/2006/metadata/properties" xmlns:ns1="http://schemas.microsoft.com/sharepoint/v3" xmlns:ns2="46384f9d-70dd-4826-80eb-e1c80c05f86a" xmlns:ns3="311c5605-868c-4466-a708-de1528b567ad" targetNamespace="http://schemas.microsoft.com/office/2006/metadata/properties" ma:root="true" ma:fieldsID="16ca4a0449e8140784f09c08768b120d" ns1:_="" ns2:_="" ns3:_="">
    <xsd:import namespace="http://schemas.microsoft.com/sharepoint/v3"/>
    <xsd:import namespace="46384f9d-70dd-4826-80eb-e1c80c05f86a"/>
    <xsd:import namespace="311c5605-868c-4466-a708-de1528b567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1:PublishingStartDate" minOccurs="0"/>
                <xsd:element ref="ns1:PublishingExpirationDate"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384f9d-70dd-4826-80eb-e1c80c05f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33ee1-c680-429d-9f1c-fa62cd8419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c5605-868c-4466-a708-de1528b567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4f90952-9a09-4d09-8749-3c432c1ef120}" ma:internalName="TaxCatchAll" ma:showField="CatchAllData" ma:web="311c5605-868c-4466-a708-de1528b567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11c5605-868c-4466-a708-de1528b567ad" xsi:nil="true"/>
    <PublishingExpirationDate xmlns="http://schemas.microsoft.com/sharepoint/v3" xsi:nil="true"/>
    <PublishingStartDate xmlns="http://schemas.microsoft.com/sharepoint/v3" xsi:nil="true"/>
    <lcf76f155ced4ddcb4097134ff3c332f xmlns="46384f9d-70dd-4826-80eb-e1c80c05f8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1B6777-B538-499D-80D9-492052EF57D1}">
  <ds:schemaRefs>
    <ds:schemaRef ds:uri="http://schemas.openxmlformats.org/officeDocument/2006/bibliography"/>
  </ds:schemaRefs>
</ds:datastoreItem>
</file>

<file path=customXml/itemProps2.xml><?xml version="1.0" encoding="utf-8"?>
<ds:datastoreItem xmlns:ds="http://schemas.openxmlformats.org/officeDocument/2006/customXml" ds:itemID="{FD87F67E-DBDE-4BB2-846E-79327399DFE7}">
  <ds:schemaRefs>
    <ds:schemaRef ds:uri="http://schemas.microsoft.com/sharepoint/v3/contenttype/forms"/>
  </ds:schemaRefs>
</ds:datastoreItem>
</file>

<file path=customXml/itemProps3.xml><?xml version="1.0" encoding="utf-8"?>
<ds:datastoreItem xmlns:ds="http://schemas.openxmlformats.org/officeDocument/2006/customXml" ds:itemID="{FAECF660-172F-4629-8BA7-665B5B4CE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384f9d-70dd-4826-80eb-e1c80c05f86a"/>
    <ds:schemaRef ds:uri="311c5605-868c-4466-a708-de1528b56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E36BE-E8BD-4DB7-B6A5-DA678C2D9824}">
  <ds:schemaRefs>
    <ds:schemaRef ds:uri="http://schemas.microsoft.com/office/infopath/2007/PartnerControls"/>
    <ds:schemaRef ds:uri="46384f9d-70dd-4826-80eb-e1c80c05f86a"/>
    <ds:schemaRef ds:uri="http://purl.org/dc/terms/"/>
    <ds:schemaRef ds:uri="http://schemas.microsoft.com/office/2006/documentManagement/types"/>
    <ds:schemaRef ds:uri="http://schemas.openxmlformats.org/package/2006/metadata/core-properties"/>
    <ds:schemaRef ds:uri="311c5605-868c-4466-a708-de1528b567ad"/>
    <ds:schemaRef ds:uri="http://purl.org/dc/elements/1.1/"/>
    <ds:schemaRef ds:uri="http://purl.org/dc/dcmitype/"/>
    <ds:schemaRef ds:uri="http://schemas.microsoft.com/sharepoint/v3"/>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1574</Words>
  <Characters>8975</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Links>
    <vt:vector size="96" baseType="variant">
      <vt:variant>
        <vt:i4>8257662</vt:i4>
      </vt:variant>
      <vt:variant>
        <vt:i4>45</vt:i4>
      </vt:variant>
      <vt:variant>
        <vt:i4>0</vt:i4>
      </vt:variant>
      <vt:variant>
        <vt:i4>5</vt:i4>
      </vt:variant>
      <vt:variant>
        <vt:lpwstr>https://www.fssu.ie/app/uploads/2024/07/Revised-P17-24-Financial-guideline-Appointment-of-External-Accountant-2023_2024-incl.Irish_.pdf</vt:lpwstr>
      </vt:variant>
      <vt:variant>
        <vt:lpwstr/>
      </vt:variant>
      <vt:variant>
        <vt:i4>6881397</vt:i4>
      </vt:variant>
      <vt:variant>
        <vt:i4>42</vt:i4>
      </vt:variant>
      <vt:variant>
        <vt:i4>0</vt:i4>
      </vt:variant>
      <vt:variant>
        <vt:i4>5</vt:i4>
      </vt:variant>
      <vt:variant>
        <vt:lpwstr>https://www.fssu.ie/primary/help/accounting-templates/budget-template/</vt:lpwstr>
      </vt:variant>
      <vt:variant>
        <vt:lpwstr/>
      </vt:variant>
      <vt:variant>
        <vt:i4>7209010</vt:i4>
      </vt:variant>
      <vt:variant>
        <vt:i4>39</vt:i4>
      </vt:variant>
      <vt:variant>
        <vt:i4>0</vt:i4>
      </vt:variant>
      <vt:variant>
        <vt:i4>5</vt:i4>
      </vt:variant>
      <vt:variant>
        <vt:lpwstr>https://www.fssu.ie/primary/help/accounting-templates/sample-fixed-assets-register/</vt:lpwstr>
      </vt:variant>
      <vt:variant>
        <vt:lpwstr/>
      </vt:variant>
      <vt:variant>
        <vt:i4>2687018</vt:i4>
      </vt:variant>
      <vt:variant>
        <vt:i4>36</vt:i4>
      </vt:variant>
      <vt:variant>
        <vt:i4>0</vt:i4>
      </vt:variant>
      <vt:variant>
        <vt:i4>5</vt:i4>
      </vt:variant>
      <vt:variant>
        <vt:lpwstr>https://www.fssu.ie/primary/help/general-faqs/use-of-school-buildings/</vt:lpwstr>
      </vt:variant>
      <vt:variant>
        <vt:lpwstr/>
      </vt:variant>
      <vt:variant>
        <vt:i4>2555986</vt:i4>
      </vt:variant>
      <vt:variant>
        <vt:i4>33</vt:i4>
      </vt:variant>
      <vt:variant>
        <vt:i4>0</vt:i4>
      </vt:variant>
      <vt:variant>
        <vt:i4>5</vt:i4>
      </vt:variant>
      <vt:variant>
        <vt:lpwstr>mailto:secretaryreturns@education.gov.ie</vt:lpwstr>
      </vt:variant>
      <vt:variant>
        <vt:lpwstr/>
      </vt:variant>
      <vt:variant>
        <vt:i4>3014699</vt:i4>
      </vt:variant>
      <vt:variant>
        <vt:i4>30</vt:i4>
      </vt:variant>
      <vt:variant>
        <vt:i4>0</vt:i4>
      </vt:variant>
      <vt:variant>
        <vt:i4>5</vt:i4>
      </vt:variant>
      <vt:variant>
        <vt:lpwstr>https://www.fssu.ie/primary/boards-of-management/charities-regulation/</vt:lpwstr>
      </vt:variant>
      <vt:variant>
        <vt:lpwstr/>
      </vt:variant>
      <vt:variant>
        <vt:i4>7798835</vt:i4>
      </vt:variant>
      <vt:variant>
        <vt:i4>27</vt:i4>
      </vt:variant>
      <vt:variant>
        <vt:i4>0</vt:i4>
      </vt:variant>
      <vt:variant>
        <vt:i4>5</vt:i4>
      </vt:variant>
      <vt:variant>
        <vt:lpwstr>https://www.revenue.ie/en/self-assessment-and-self-employment/documents/guidance-boards-rct-vat.pdf</vt:lpwstr>
      </vt:variant>
      <vt:variant>
        <vt:lpwstr/>
      </vt:variant>
      <vt:variant>
        <vt:i4>7864441</vt:i4>
      </vt:variant>
      <vt:variant>
        <vt:i4>24</vt:i4>
      </vt:variant>
      <vt:variant>
        <vt:i4>0</vt:i4>
      </vt:variant>
      <vt:variant>
        <vt:i4>5</vt:i4>
      </vt:variant>
      <vt:variant>
        <vt:lpwstr>https://view.officeapps.live.com/op/view.aspx?src=https%3A%2F%2Fwww.fssu.ie%2Fapp%2Fuploads%2F2023%2F06%2FTR1-2023.xlsx&amp;wdOrigin=BROWSELINK</vt:lpwstr>
      </vt:variant>
      <vt:variant>
        <vt:lpwstr/>
      </vt:variant>
      <vt:variant>
        <vt:i4>6815791</vt:i4>
      </vt:variant>
      <vt:variant>
        <vt:i4>21</vt:i4>
      </vt:variant>
      <vt:variant>
        <vt:i4>0</vt:i4>
      </vt:variant>
      <vt:variant>
        <vt:i4>5</vt:i4>
      </vt:variant>
      <vt:variant>
        <vt:lpwstr>tel:0906484171</vt:lpwstr>
      </vt:variant>
      <vt:variant>
        <vt:lpwstr/>
      </vt:variant>
      <vt:variant>
        <vt:i4>3539024</vt:i4>
      </vt:variant>
      <vt:variant>
        <vt:i4>18</vt:i4>
      </vt:variant>
      <vt:variant>
        <vt:i4>0</vt:i4>
      </vt:variant>
      <vt:variant>
        <vt:i4>5</vt:i4>
      </vt:variant>
      <vt:variant>
        <vt:lpwstr>mailto:onlineclaims@education.gov.ie</vt:lpwstr>
      </vt:variant>
      <vt:variant>
        <vt:lpwstr/>
      </vt:variant>
      <vt:variant>
        <vt:i4>1900612</vt:i4>
      </vt:variant>
      <vt:variant>
        <vt:i4>15</vt:i4>
      </vt:variant>
      <vt:variant>
        <vt:i4>0</vt:i4>
      </vt:variant>
      <vt:variant>
        <vt:i4>5</vt:i4>
      </vt:variant>
      <vt:variant>
        <vt:lpwstr>https://www.gov.ie/en/collection/3119d-pod-database/</vt:lpwstr>
      </vt:variant>
      <vt:variant>
        <vt:lpwstr/>
      </vt:variant>
      <vt:variant>
        <vt:i4>6094903</vt:i4>
      </vt:variant>
      <vt:variant>
        <vt:i4>12</vt:i4>
      </vt:variant>
      <vt:variant>
        <vt:i4>0</vt:i4>
      </vt:variant>
      <vt:variant>
        <vt:i4>5</vt:i4>
      </vt:variant>
      <vt:variant>
        <vt:lpwstr>mailto:remittance@education.gov.ie</vt:lpwstr>
      </vt:variant>
      <vt:variant>
        <vt:lpwstr/>
      </vt:variant>
      <vt:variant>
        <vt:i4>7864338</vt:i4>
      </vt:variant>
      <vt:variant>
        <vt:i4>9</vt:i4>
      </vt:variant>
      <vt:variant>
        <vt:i4>0</vt:i4>
      </vt:variant>
      <vt:variant>
        <vt:i4>5</vt:i4>
      </vt:variant>
      <vt:variant>
        <vt:lpwstr>mailto:sdfinfo@education.gov.ie</vt:lpwstr>
      </vt:variant>
      <vt:variant>
        <vt:lpwstr/>
      </vt:variant>
      <vt:variant>
        <vt:i4>4522048</vt:i4>
      </vt:variant>
      <vt:variant>
        <vt:i4>6</vt:i4>
      </vt:variant>
      <vt:variant>
        <vt:i4>0</vt:i4>
      </vt:variant>
      <vt:variant>
        <vt:i4>5</vt:i4>
      </vt:variant>
      <vt:variant>
        <vt:lpwstr>https://www.fssu.ie/app/uploads/2019/12/23-20-Financial-Guideline-Electronic-Banking.pdf</vt:lpwstr>
      </vt:variant>
      <vt:variant>
        <vt:lpwstr/>
      </vt:variant>
      <vt:variant>
        <vt:i4>7798903</vt:i4>
      </vt:variant>
      <vt:variant>
        <vt:i4>3</vt:i4>
      </vt:variant>
      <vt:variant>
        <vt:i4>0</vt:i4>
      </vt:variant>
      <vt:variant>
        <vt:i4>5</vt:i4>
      </vt:variant>
      <vt:variant>
        <vt:lpwstr>https://www.fssu.ie/app/uploads/2023/12/Governance-Manual-2023-2027.pdf</vt:lpwstr>
      </vt:variant>
      <vt:variant>
        <vt:lpwstr/>
      </vt:variant>
      <vt:variant>
        <vt:i4>4718601</vt:i4>
      </vt:variant>
      <vt:variant>
        <vt:i4>0</vt:i4>
      </vt:variant>
      <vt:variant>
        <vt:i4>0</vt:i4>
      </vt:variant>
      <vt:variant>
        <vt:i4>5</vt:i4>
      </vt:variant>
      <vt:variant>
        <vt:lpwstr>New Schools, Closing Schools &amp; Amalgamations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Moloney</dc:creator>
  <cp:keywords/>
  <cp:lastModifiedBy>Cathy Gunning</cp:lastModifiedBy>
  <cp:revision>4</cp:revision>
  <cp:lastPrinted>2013-09-10T22:37:00Z</cp:lastPrinted>
  <dcterms:created xsi:type="dcterms:W3CDTF">2024-07-29T17:06:00Z</dcterms:created>
  <dcterms:modified xsi:type="dcterms:W3CDTF">2024-07-29T10:01:00Z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0x0101003B075941DF854C4D8D4417D58DBC42B8</vt:lpwstr>
  </property>
  <property fmtid="{D5CDD505-2E9C-101B-9397-08002B2CF9AE}" pid="3" name="MediaServiceImageTags">
    <vt:lpwstr/>
  </property>
</Properties>
</file>